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71" w:rsidRPr="0078299E" w:rsidRDefault="004A4171" w:rsidP="0078299E">
      <w:pPr>
        <w:pStyle w:val="Default"/>
        <w:rPr>
          <w:rFonts w:ascii="Arial Narrow" w:hAnsi="Arial Narrow"/>
          <w:sz w:val="22"/>
          <w:szCs w:val="22"/>
        </w:rPr>
      </w:pPr>
    </w:p>
    <w:p w:rsidR="004A4171" w:rsidRPr="00C158AB" w:rsidRDefault="0093233B" w:rsidP="004A4171">
      <w:pPr>
        <w:pStyle w:val="berschrift1"/>
        <w:spacing w:after="0" w:line="276" w:lineRule="auto"/>
        <w:rPr>
          <w:rFonts w:ascii="Arial Narrow" w:hAnsi="Arial Narrow"/>
          <w:b w:val="0"/>
          <w:color w:val="1F2B5B"/>
        </w:rPr>
      </w:pPr>
      <w:r>
        <w:rPr>
          <w:rFonts w:ascii="Arial Narrow" w:hAnsi="Arial Narrow"/>
          <w:b w:val="0"/>
          <w:color w:val="1F2B5B"/>
        </w:rPr>
        <w:t>S</w:t>
      </w:r>
      <w:r w:rsidR="004A4171" w:rsidRPr="00C158AB">
        <w:rPr>
          <w:rFonts w:ascii="Arial Narrow" w:hAnsi="Arial Narrow"/>
          <w:b w:val="0"/>
          <w:color w:val="1F2B5B"/>
        </w:rPr>
        <w:t xml:space="preserve">tadt </w:t>
      </w:r>
      <w:r>
        <w:rPr>
          <w:rFonts w:ascii="Arial Narrow" w:hAnsi="Arial Narrow"/>
          <w:b w:val="0"/>
          <w:color w:val="1F2B5B"/>
        </w:rPr>
        <w:t>Northeim</w:t>
      </w:r>
      <w:r w:rsidR="004A4171" w:rsidRPr="00C158AB">
        <w:rPr>
          <w:rFonts w:ascii="Arial Narrow" w:hAnsi="Arial Narrow"/>
          <w:b w:val="0"/>
          <w:color w:val="1F2B5B"/>
        </w:rPr>
        <w:t xml:space="preserve">, </w:t>
      </w:r>
      <w:r w:rsidR="00715593">
        <w:rPr>
          <w:rFonts w:ascii="Arial Narrow" w:hAnsi="Arial Narrow"/>
          <w:b w:val="0"/>
          <w:color w:val="1F2B5B"/>
        </w:rPr>
        <w:t>Realisierungs</w:t>
      </w:r>
      <w:r w:rsidR="004A4171" w:rsidRPr="00C158AB">
        <w:rPr>
          <w:rFonts w:ascii="Arial Narrow" w:hAnsi="Arial Narrow"/>
          <w:b w:val="0"/>
          <w:color w:val="1F2B5B"/>
        </w:rPr>
        <w:t xml:space="preserve">wettbewerb </w:t>
      </w:r>
      <w:r>
        <w:rPr>
          <w:rFonts w:ascii="Arial Narrow" w:hAnsi="Arial Narrow"/>
          <w:b w:val="0"/>
          <w:color w:val="1F2B5B"/>
        </w:rPr>
        <w:t>Münsterplatz</w:t>
      </w:r>
    </w:p>
    <w:p w:rsidR="004A4171" w:rsidRPr="0078299E" w:rsidRDefault="004A4171" w:rsidP="0078299E">
      <w:pPr>
        <w:pStyle w:val="Default"/>
        <w:rPr>
          <w:rFonts w:ascii="Arial Narrow" w:hAnsi="Arial Narrow"/>
          <w:sz w:val="22"/>
          <w:szCs w:val="22"/>
        </w:rPr>
      </w:pPr>
    </w:p>
    <w:p w:rsidR="00715593" w:rsidRPr="00715593" w:rsidRDefault="00D70339" w:rsidP="00715593">
      <w:pPr>
        <w:jc w:val="both"/>
        <w:rPr>
          <w:rFonts w:ascii="Arial Narrow" w:hAnsi="Arial Narrow"/>
          <w:b/>
          <w:color w:val="1F2B5B"/>
        </w:rPr>
      </w:pPr>
      <w:r>
        <w:rPr>
          <w:rFonts w:ascii="Arial Narrow" w:hAnsi="Arial Narrow"/>
          <w:b/>
          <w:color w:val="1F2B5B"/>
        </w:rPr>
        <w:t>Hinweise zum Bewerbungsverfahre</w:t>
      </w:r>
      <w:r w:rsidR="00715593" w:rsidRPr="00715593">
        <w:rPr>
          <w:rFonts w:ascii="Arial Narrow" w:hAnsi="Arial Narrow"/>
          <w:b/>
          <w:color w:val="1F2B5B"/>
        </w:rPr>
        <w:t>n</w:t>
      </w:r>
    </w:p>
    <w:p w:rsidR="004316A6" w:rsidRPr="00715593" w:rsidRDefault="00715593" w:rsidP="004316A6">
      <w:pPr>
        <w:spacing w:line="276" w:lineRule="auto"/>
        <w:jc w:val="both"/>
        <w:rPr>
          <w:rFonts w:ascii="Arial Narrow" w:hAnsi="Arial Narrow"/>
        </w:rPr>
      </w:pPr>
      <w:r w:rsidRPr="00715593">
        <w:rPr>
          <w:rFonts w:ascii="Arial Narrow" w:hAnsi="Arial Narrow"/>
        </w:rPr>
        <w:t>Der Teilnahmeantrag besteht aus dem Bewerbungsformular und den Nachweisen. Das Bewerbungsformular ist auf den eigenen Rechner herunterzuladen, dort lokal auszufüllen und zu speichern</w:t>
      </w:r>
      <w:r>
        <w:rPr>
          <w:rFonts w:ascii="Arial Narrow" w:hAnsi="Arial Narrow"/>
        </w:rPr>
        <w:t>.</w:t>
      </w:r>
      <w:r w:rsidRPr="00715593">
        <w:rPr>
          <w:rFonts w:ascii="Arial Narrow" w:hAnsi="Arial Narrow"/>
        </w:rPr>
        <w:t xml:space="preserve"> </w:t>
      </w:r>
      <w:r w:rsidR="004316A6" w:rsidRPr="00715593">
        <w:rPr>
          <w:rFonts w:ascii="Arial Narrow" w:hAnsi="Arial Narrow"/>
        </w:rPr>
        <w:t>Der Bewerbungsbogen ist in seiner Form vollständig auszufüllen. Es sind die markierten Felder / Kontrollkästchen auszufüllen (Hinweis: Aktivierung des Kont</w:t>
      </w:r>
      <w:r w:rsidR="0071312E">
        <w:rPr>
          <w:rFonts w:ascii="Arial Narrow" w:hAnsi="Arial Narrow"/>
        </w:rPr>
        <w:t>rollkästchens durch Doppel-Links-K</w:t>
      </w:r>
      <w:r w:rsidR="004316A6" w:rsidRPr="00715593">
        <w:rPr>
          <w:rFonts w:ascii="Arial Narrow" w:hAnsi="Arial Narrow"/>
        </w:rPr>
        <w:t xml:space="preserve">lick). </w:t>
      </w:r>
    </w:p>
    <w:p w:rsidR="00715593" w:rsidRP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Das ausgefüllte Bewerbungsformular und die erforderlichen Nachweise sind per E-Mail bis</w:t>
      </w:r>
      <w:r w:rsidR="006F6167">
        <w:rPr>
          <w:rFonts w:ascii="Arial Narrow" w:hAnsi="Arial Narrow"/>
        </w:rPr>
        <w:t xml:space="preserve"> zum</w:t>
      </w:r>
      <w:r w:rsidRPr="00715593">
        <w:rPr>
          <w:rFonts w:ascii="Arial Narrow" w:hAnsi="Arial Narrow"/>
        </w:rPr>
        <w:t xml:space="preserve"> </w:t>
      </w:r>
      <w:r w:rsidR="006F6167" w:rsidRPr="006F6167">
        <w:rPr>
          <w:rFonts w:ascii="Arial Narrow" w:hAnsi="Arial Narrow"/>
          <w:b/>
          <w:color w:val="1F2B5B"/>
        </w:rPr>
        <w:t>0</w:t>
      </w:r>
      <w:r w:rsidR="006C029A">
        <w:rPr>
          <w:rFonts w:ascii="Arial Narrow" w:hAnsi="Arial Narrow"/>
          <w:b/>
          <w:color w:val="1F2B5B"/>
        </w:rPr>
        <w:t>8</w:t>
      </w:r>
      <w:r w:rsidR="006F6167" w:rsidRPr="006F6167">
        <w:rPr>
          <w:rFonts w:ascii="Arial Narrow" w:hAnsi="Arial Narrow"/>
          <w:b/>
          <w:color w:val="1F2B5B"/>
        </w:rPr>
        <w:t>.06.2020</w:t>
      </w:r>
      <w:r w:rsidR="006F6167">
        <w:rPr>
          <w:rFonts w:ascii="Arial Narrow" w:hAnsi="Arial Narrow"/>
        </w:rPr>
        <w:t xml:space="preserve"> </w:t>
      </w:r>
      <w:r w:rsidRPr="00715593">
        <w:rPr>
          <w:rFonts w:ascii="Arial Narrow" w:hAnsi="Arial Narrow"/>
        </w:rPr>
        <w:t xml:space="preserve">(E-Mail Eingang) an folgende Adresse zu senden: </w:t>
      </w:r>
    </w:p>
    <w:p w:rsidR="00715593" w:rsidRDefault="00715593" w:rsidP="00715593">
      <w:pPr>
        <w:jc w:val="both"/>
      </w:pPr>
    </w:p>
    <w:p w:rsidR="00715593" w:rsidRPr="00715593" w:rsidRDefault="00C9473F" w:rsidP="00715593">
      <w:pPr>
        <w:jc w:val="both"/>
        <w:rPr>
          <w:rFonts w:ascii="Arial Narrow" w:hAnsi="Arial Narrow"/>
          <w:b/>
          <w:color w:val="1F2B5B"/>
        </w:rPr>
      </w:pPr>
      <w:r>
        <w:rPr>
          <w:rFonts w:ascii="Arial Narrow" w:hAnsi="Arial Narrow"/>
          <w:b/>
          <w:color w:val="1F2B5B"/>
        </w:rPr>
        <w:t>northeim</w:t>
      </w:r>
      <w:r w:rsidR="00715593" w:rsidRPr="00715593">
        <w:rPr>
          <w:rFonts w:ascii="Arial Narrow" w:hAnsi="Arial Narrow"/>
          <w:b/>
          <w:color w:val="1F2B5B"/>
        </w:rPr>
        <w:t>@dsk-big.de</w:t>
      </w:r>
    </w:p>
    <w:p w:rsidR="00715593" w:rsidRPr="00DB0B0C" w:rsidRDefault="00715593" w:rsidP="00715593">
      <w:pPr>
        <w:jc w:val="both"/>
      </w:pPr>
    </w:p>
    <w:p w:rsidR="00715593" w:rsidRPr="00715593" w:rsidRDefault="00715593" w:rsidP="00715593">
      <w:pPr>
        <w:spacing w:line="276" w:lineRule="auto"/>
        <w:jc w:val="both"/>
        <w:rPr>
          <w:rFonts w:ascii="Arial Narrow" w:hAnsi="Arial Narrow"/>
        </w:rPr>
      </w:pPr>
      <w:r w:rsidRPr="00715593">
        <w:rPr>
          <w:rFonts w:ascii="Arial Narrow" w:hAnsi="Arial Narrow"/>
        </w:rPr>
        <w:t>Eine gesonderte Unterschrift sowie eine fort</w:t>
      </w:r>
      <w:bookmarkStart w:id="0" w:name="_GoBack"/>
      <w:bookmarkEnd w:id="0"/>
      <w:r w:rsidRPr="00715593">
        <w:rPr>
          <w:rFonts w:ascii="Arial Narrow" w:hAnsi="Arial Narrow"/>
        </w:rPr>
        <w:t>geschrittene oder qualifizierte Signatur sind für den Teilnahmeantrag nicht erforderlich. Die Textform ist ausreichend.</w:t>
      </w:r>
    </w:p>
    <w:p w:rsid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 xml:space="preserve">Formale Kriterien zur Zulassung des Teilnahmeantrags: </w:t>
      </w:r>
    </w:p>
    <w:p w:rsidR="00715593" w:rsidRPr="00715593" w:rsidRDefault="00715593" w:rsidP="00715593">
      <w:pPr>
        <w:pStyle w:val="Default"/>
        <w:numPr>
          <w:ilvl w:val="0"/>
          <w:numId w:val="29"/>
        </w:numPr>
        <w:spacing w:before="40" w:after="40"/>
        <w:rPr>
          <w:rFonts w:ascii="Arial Narrow" w:hAnsi="Arial Narrow" w:cs="Calibri"/>
          <w:bCs/>
          <w:sz w:val="22"/>
          <w:szCs w:val="22"/>
        </w:rPr>
      </w:pPr>
      <w:r w:rsidRPr="00715593">
        <w:rPr>
          <w:rFonts w:ascii="Arial Narrow" w:hAnsi="Arial Narrow" w:cs="Calibri"/>
          <w:bCs/>
          <w:sz w:val="22"/>
          <w:szCs w:val="22"/>
        </w:rPr>
        <w:t xml:space="preserve">fristgerechter Eingang des Teilnahmeantrags </w:t>
      </w:r>
    </w:p>
    <w:p w:rsidR="00715593" w:rsidRPr="00715593" w:rsidRDefault="00715593" w:rsidP="00715593">
      <w:pPr>
        <w:pStyle w:val="Default"/>
        <w:numPr>
          <w:ilvl w:val="0"/>
          <w:numId w:val="29"/>
        </w:numPr>
        <w:spacing w:before="40" w:after="40"/>
        <w:rPr>
          <w:rFonts w:ascii="Arial Narrow" w:hAnsi="Arial Narrow" w:cs="Calibri"/>
          <w:bCs/>
          <w:sz w:val="22"/>
          <w:szCs w:val="22"/>
        </w:rPr>
      </w:pPr>
      <w:r w:rsidRPr="00715593">
        <w:rPr>
          <w:rFonts w:ascii="Arial Narrow" w:hAnsi="Arial Narrow" w:cs="Calibri"/>
          <w:bCs/>
          <w:sz w:val="22"/>
          <w:szCs w:val="22"/>
        </w:rPr>
        <w:t>Vollständigkeit des Teilnahmeantrags</w:t>
      </w:r>
    </w:p>
    <w:p w:rsidR="00715593" w:rsidRPr="00DB0B0C" w:rsidRDefault="00715593" w:rsidP="00715593">
      <w:pPr>
        <w:pStyle w:val="Listenabsatz"/>
      </w:pPr>
    </w:p>
    <w:p w:rsidR="00715593" w:rsidRPr="00715593" w:rsidRDefault="00715593" w:rsidP="00715593">
      <w:pPr>
        <w:spacing w:line="276" w:lineRule="auto"/>
        <w:jc w:val="both"/>
        <w:rPr>
          <w:rFonts w:ascii="Arial Narrow" w:hAnsi="Arial Narrow"/>
        </w:rPr>
      </w:pPr>
      <w:r w:rsidRPr="00715593">
        <w:rPr>
          <w:rFonts w:ascii="Arial Narrow" w:hAnsi="Arial Narrow"/>
        </w:rPr>
        <w:t>Nicht fristgerecht eingereichte Teilnahmeanträge bzw. schriftliche, in Papierform eingereichte oder formlose Anträge werden nicht berücksichtigt. Mit der Teilnahme am Bewerbungsverfahren erkennen die Bewerber die Verfahrensbedingungen an.</w:t>
      </w:r>
    </w:p>
    <w:p w:rsidR="00715593" w:rsidRP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Teilnahmeberechtigt sind Landschaftsarchitekten. Bei der Bildung von Arbeitsgemeinschaften ist der Bewerbungsbogen für jedes Mitglied der Arbeitsgemeinschaft getrennt auszufüllen und gemeinsam einzureichen. Mehrfachbewerbungen führen zum Ausschluss sämtlicher Bewerbungen.</w:t>
      </w:r>
    </w:p>
    <w:p w:rsidR="00715593" w:rsidRP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b/>
          <w:color w:val="1F2B5B"/>
        </w:rPr>
      </w:pPr>
      <w:r w:rsidRPr="00715593">
        <w:rPr>
          <w:rFonts w:ascii="Arial Narrow" w:hAnsi="Arial Narrow"/>
        </w:rPr>
        <w:t>Rückfragen zum Verfahren sind per E-Mail zu stellen. Die F</w:t>
      </w:r>
      <w:r w:rsidR="00C9473F">
        <w:rPr>
          <w:rFonts w:ascii="Arial Narrow" w:hAnsi="Arial Narrow"/>
        </w:rPr>
        <w:t>ragen sind an die E-Mailadresse</w:t>
      </w:r>
      <w:r w:rsidR="00C9473F">
        <w:rPr>
          <w:rFonts w:ascii="Arial Narrow" w:hAnsi="Arial Narrow"/>
        </w:rPr>
        <w:br/>
      </w:r>
      <w:r w:rsidR="00C9473F">
        <w:rPr>
          <w:rFonts w:ascii="Arial Narrow" w:hAnsi="Arial Narrow"/>
          <w:b/>
          <w:color w:val="1F2B5B"/>
        </w:rPr>
        <w:t>northeim</w:t>
      </w:r>
      <w:r w:rsidRPr="00715593">
        <w:rPr>
          <w:rFonts w:ascii="Arial Narrow" w:hAnsi="Arial Narrow"/>
          <w:b/>
          <w:color w:val="1F2B5B"/>
        </w:rPr>
        <w:t>@dsk-big.de</w:t>
      </w:r>
      <w:r w:rsidRPr="00715593">
        <w:rPr>
          <w:rFonts w:ascii="Arial Narrow" w:hAnsi="Arial Narrow"/>
        </w:rPr>
        <w:t xml:space="preserve"> zu richten. Eine Beantwortung erfolgt </w:t>
      </w:r>
      <w:r>
        <w:rPr>
          <w:rFonts w:ascii="Arial Narrow" w:hAnsi="Arial Narrow"/>
        </w:rPr>
        <w:t>-</w:t>
      </w:r>
      <w:r w:rsidRPr="00715593">
        <w:rPr>
          <w:rFonts w:ascii="Arial Narrow" w:hAnsi="Arial Narrow"/>
        </w:rPr>
        <w:t xml:space="preserve"> fortlaufend aktualisiert - unter dem Link </w:t>
      </w:r>
      <w:r w:rsidRPr="00715593">
        <w:rPr>
          <w:rFonts w:ascii="Arial Narrow" w:hAnsi="Arial Narrow"/>
          <w:b/>
          <w:color w:val="1F2B5B"/>
        </w:rPr>
        <w:t>http://dsk-big.de/wettbewerbe/</w:t>
      </w:r>
      <w:r w:rsidR="00C9473F">
        <w:rPr>
          <w:rFonts w:ascii="Arial Narrow" w:hAnsi="Arial Narrow"/>
          <w:b/>
          <w:color w:val="1F2B5B"/>
        </w:rPr>
        <w:t>northeim</w:t>
      </w:r>
      <w:r w:rsidRPr="00715593">
        <w:rPr>
          <w:rFonts w:ascii="Arial Narrow" w:hAnsi="Arial Narrow"/>
          <w:b/>
          <w:color w:val="1F2B5B"/>
        </w:rPr>
        <w:t>/</w:t>
      </w:r>
    </w:p>
    <w:p w:rsidR="00635907" w:rsidRPr="00C158AB" w:rsidRDefault="0092684E" w:rsidP="00DB0B0C">
      <w:pPr>
        <w:jc w:val="both"/>
        <w:rPr>
          <w:b/>
          <w:bCs/>
        </w:rPr>
      </w:pPr>
      <w:r w:rsidRPr="00C158AB">
        <w:rPr>
          <w:b/>
        </w:rPr>
        <w:br w:type="page"/>
      </w:r>
    </w:p>
    <w:p w:rsidR="00635907" w:rsidRPr="0078299E" w:rsidRDefault="00635907" w:rsidP="0078299E">
      <w:pPr>
        <w:pStyle w:val="Default"/>
        <w:rPr>
          <w:rFonts w:ascii="Arial Narrow" w:hAnsi="Arial Narrow"/>
          <w:sz w:val="22"/>
          <w:szCs w:val="22"/>
        </w:rPr>
      </w:pPr>
    </w:p>
    <w:p w:rsidR="00635907" w:rsidRPr="00C158AB" w:rsidRDefault="004316A6" w:rsidP="00313D13">
      <w:pPr>
        <w:pStyle w:val="berschrift1"/>
        <w:spacing w:after="0" w:line="276" w:lineRule="auto"/>
        <w:ind w:left="567" w:hanging="567"/>
        <w:rPr>
          <w:rFonts w:ascii="Arial Narrow" w:hAnsi="Arial Narrow"/>
          <w:b w:val="0"/>
          <w:color w:val="1F2B5B"/>
        </w:rPr>
      </w:pPr>
      <w:r>
        <w:rPr>
          <w:rFonts w:ascii="Arial Narrow" w:hAnsi="Arial Narrow"/>
          <w:b w:val="0"/>
          <w:color w:val="1F2B5B"/>
        </w:rPr>
        <w:t>A</w:t>
      </w:r>
      <w:r w:rsidR="003628C7" w:rsidRPr="00C158AB">
        <w:rPr>
          <w:rFonts w:ascii="Arial Narrow" w:hAnsi="Arial Narrow"/>
          <w:b w:val="0"/>
          <w:color w:val="1F2B5B"/>
        </w:rPr>
        <w:t>.</w:t>
      </w:r>
      <w:r w:rsidR="00635907" w:rsidRPr="00C158AB">
        <w:rPr>
          <w:rFonts w:ascii="Arial Narrow" w:hAnsi="Arial Narrow"/>
          <w:b w:val="0"/>
          <w:color w:val="1F2B5B"/>
        </w:rPr>
        <w:t xml:space="preserve"> </w:t>
      </w:r>
      <w:r w:rsidR="00313D13" w:rsidRPr="00C158AB">
        <w:rPr>
          <w:rFonts w:ascii="Arial Narrow" w:hAnsi="Arial Narrow"/>
          <w:b w:val="0"/>
          <w:color w:val="1F2B5B"/>
        </w:rPr>
        <w:tab/>
      </w:r>
      <w:r>
        <w:rPr>
          <w:rFonts w:ascii="Arial Narrow" w:hAnsi="Arial Narrow"/>
          <w:b w:val="0"/>
          <w:color w:val="1F2B5B"/>
        </w:rPr>
        <w:t>Bewerberformular</w:t>
      </w:r>
    </w:p>
    <w:p w:rsidR="003628C7" w:rsidRPr="00467374" w:rsidRDefault="003628C7" w:rsidP="00C158AB">
      <w:pPr>
        <w:shd w:val="clear" w:color="auto" w:fill="1F497D" w:themeFill="text2"/>
        <w:ind w:left="567" w:hanging="567"/>
        <w:rPr>
          <w:rFonts w:ascii="Arial Narrow" w:hAnsi="Arial Narrow"/>
          <w:b/>
          <w:i/>
          <w:color w:val="FFFFFF" w:themeColor="background1"/>
        </w:rPr>
      </w:pPr>
      <w:r w:rsidRPr="00467374">
        <w:rPr>
          <w:rFonts w:ascii="Arial Narrow" w:hAnsi="Arial Narrow"/>
          <w:b/>
          <w:i/>
          <w:color w:val="FFFFFF" w:themeColor="background1"/>
        </w:rPr>
        <w:t>A.</w:t>
      </w:r>
      <w:r w:rsidR="004316A6">
        <w:rPr>
          <w:rFonts w:ascii="Arial Narrow" w:hAnsi="Arial Narrow"/>
          <w:b/>
          <w:i/>
          <w:color w:val="FFFFFF" w:themeColor="background1"/>
        </w:rPr>
        <w:t>1</w:t>
      </w:r>
      <w:r w:rsidR="00313D13" w:rsidRPr="00467374">
        <w:rPr>
          <w:rFonts w:ascii="Arial Narrow" w:hAnsi="Arial Narrow"/>
          <w:b/>
          <w:i/>
          <w:color w:val="FFFFFF" w:themeColor="background1"/>
        </w:rPr>
        <w:tab/>
      </w:r>
      <w:r w:rsidR="004316A6">
        <w:rPr>
          <w:rFonts w:ascii="Arial Narrow" w:hAnsi="Arial Narrow"/>
          <w:b/>
          <w:i/>
          <w:color w:val="FFFFFF" w:themeColor="background1"/>
        </w:rPr>
        <w:t>Angaben des Bewerbers</w:t>
      </w:r>
    </w:p>
    <w:p w:rsidR="003628C7" w:rsidRPr="00C158AB" w:rsidRDefault="003628C7" w:rsidP="004316A6">
      <w:pPr>
        <w:pStyle w:val="Default"/>
        <w:rPr>
          <w:rFonts w:ascii="Arial Narrow" w:hAnsi="Arial Narrow"/>
          <w:sz w:val="22"/>
          <w:szCs w:val="22"/>
        </w:rPr>
      </w:pPr>
    </w:p>
    <w:p w:rsidR="003628C7" w:rsidRDefault="003628C7" w:rsidP="004316A6">
      <w:pPr>
        <w:pStyle w:val="Default"/>
        <w:rPr>
          <w:rFonts w:ascii="Arial Narrow" w:hAnsi="Arial Narrow"/>
          <w:sz w:val="22"/>
          <w:szCs w:val="22"/>
        </w:rPr>
      </w:pPr>
    </w:p>
    <w:p w:rsidR="004316A6" w:rsidRDefault="004316A6" w:rsidP="004316A6">
      <w:pPr>
        <w:pStyle w:val="Default"/>
        <w:rPr>
          <w:rFonts w:ascii="Arial Narrow" w:hAnsi="Arial Narrow"/>
          <w:sz w:val="22"/>
          <w:szCs w:val="22"/>
        </w:rPr>
      </w:pPr>
      <w:r>
        <w:rPr>
          <w:rFonts w:ascii="Arial Narrow" w:hAnsi="Arial Narrow"/>
          <w:sz w:val="22"/>
          <w:szCs w:val="22"/>
        </w:rPr>
        <w:t>Bewerbung als:</w:t>
      </w:r>
    </w:p>
    <w:p w:rsidR="004316A6" w:rsidRDefault="004316A6" w:rsidP="004316A6">
      <w:pPr>
        <w:pStyle w:val="Default"/>
        <w:rPr>
          <w:rFonts w:ascii="Arial Narrow" w:hAnsi="Arial Narrow"/>
          <w:sz w:val="22"/>
          <w:szCs w:val="22"/>
        </w:rPr>
      </w:pPr>
    </w:p>
    <w:permStart w:id="2057323233" w:edGrp="everyone"/>
    <w:p w:rsidR="004316A6" w:rsidRPr="00C158AB" w:rsidRDefault="001F5A2E" w:rsidP="004316A6">
      <w:pPr>
        <w:pStyle w:val="Default"/>
        <w:rPr>
          <w:rFonts w:ascii="Arial Narrow" w:hAnsi="Arial Narrow"/>
          <w:sz w:val="22"/>
          <w:szCs w:val="22"/>
        </w:rPr>
      </w:pPr>
      <w:r>
        <w:rPr>
          <w:sz w:val="22"/>
          <w:szCs w:val="22"/>
        </w:rPr>
        <w:fldChar w:fldCharType="begin">
          <w:ffData>
            <w:name w:val="Kontrollkästchen3"/>
            <w:enabled/>
            <w:calcOnExit w:val="0"/>
            <w:checkBox>
              <w:sizeAuto/>
              <w:default w:val="0"/>
            </w:checkBox>
          </w:ffData>
        </w:fldChar>
      </w:r>
      <w:bookmarkStart w:id="1" w:name="Kontrollkästchen3"/>
      <w:r>
        <w:rPr>
          <w:sz w:val="22"/>
          <w:szCs w:val="22"/>
        </w:rPr>
        <w:instrText xml:space="preserve"> FORMCHECKBOX </w:instrText>
      </w:r>
      <w:r w:rsidR="006C029A">
        <w:rPr>
          <w:sz w:val="22"/>
          <w:szCs w:val="22"/>
        </w:rPr>
      </w:r>
      <w:r w:rsidR="006C029A">
        <w:rPr>
          <w:sz w:val="22"/>
          <w:szCs w:val="22"/>
        </w:rPr>
        <w:fldChar w:fldCharType="separate"/>
      </w:r>
      <w:r>
        <w:rPr>
          <w:sz w:val="22"/>
          <w:szCs w:val="22"/>
        </w:rPr>
        <w:fldChar w:fldCharType="end"/>
      </w:r>
      <w:bookmarkEnd w:id="1"/>
      <w:permEnd w:id="2057323233"/>
      <w:r w:rsidR="004316A6" w:rsidRPr="00C158AB">
        <w:rPr>
          <w:rFonts w:ascii="Arial Narrow" w:hAnsi="Arial Narrow"/>
          <w:sz w:val="22"/>
          <w:szCs w:val="22"/>
        </w:rPr>
        <w:t xml:space="preserve"> </w:t>
      </w:r>
      <w:r w:rsidR="00163964">
        <w:rPr>
          <w:rFonts w:ascii="Arial Narrow" w:hAnsi="Arial Narrow"/>
          <w:sz w:val="22"/>
          <w:szCs w:val="22"/>
        </w:rPr>
        <w:tab/>
      </w:r>
      <w:r w:rsidR="004316A6">
        <w:rPr>
          <w:rFonts w:ascii="Arial Narrow" w:hAnsi="Arial Narrow"/>
          <w:sz w:val="22"/>
          <w:szCs w:val="22"/>
        </w:rPr>
        <w:t>Landschaftsarchitekt, Bewerbung als Einzelbewerber</w:t>
      </w:r>
    </w:p>
    <w:p w:rsidR="004316A6" w:rsidRPr="00C158AB" w:rsidRDefault="004316A6" w:rsidP="004316A6">
      <w:pPr>
        <w:pStyle w:val="Default"/>
        <w:rPr>
          <w:rFonts w:ascii="Arial Narrow" w:hAnsi="Arial Narrow"/>
          <w:sz w:val="22"/>
          <w:szCs w:val="22"/>
        </w:rPr>
      </w:pPr>
    </w:p>
    <w:permStart w:id="1350906104"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C029A">
        <w:rPr>
          <w:sz w:val="22"/>
          <w:szCs w:val="22"/>
        </w:rPr>
      </w:r>
      <w:r w:rsidR="006C029A">
        <w:rPr>
          <w:sz w:val="22"/>
          <w:szCs w:val="22"/>
        </w:rPr>
        <w:fldChar w:fldCharType="separate"/>
      </w:r>
      <w:r w:rsidRPr="00C158AB">
        <w:rPr>
          <w:sz w:val="22"/>
          <w:szCs w:val="22"/>
        </w:rPr>
        <w:fldChar w:fldCharType="end"/>
      </w:r>
      <w:permEnd w:id="1350906104"/>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Landschaftsarchitekt; Bewerbung in Bewerbergemeinschaft als federführendes Büro</w:t>
      </w:r>
    </w:p>
    <w:p w:rsidR="004316A6" w:rsidRDefault="004316A6" w:rsidP="004316A6">
      <w:pPr>
        <w:pStyle w:val="Default"/>
        <w:rPr>
          <w:rFonts w:ascii="Arial Narrow" w:hAnsi="Arial Narrow"/>
          <w:sz w:val="22"/>
          <w:szCs w:val="22"/>
        </w:rPr>
      </w:pPr>
    </w:p>
    <w:permStart w:id="1006719509"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C029A">
        <w:rPr>
          <w:sz w:val="22"/>
          <w:szCs w:val="22"/>
        </w:rPr>
      </w:r>
      <w:r w:rsidR="006C029A">
        <w:rPr>
          <w:sz w:val="22"/>
          <w:szCs w:val="22"/>
        </w:rPr>
        <w:fldChar w:fldCharType="separate"/>
      </w:r>
      <w:r w:rsidRPr="00C158AB">
        <w:rPr>
          <w:sz w:val="22"/>
          <w:szCs w:val="22"/>
        </w:rPr>
        <w:fldChar w:fldCharType="end"/>
      </w:r>
      <w:permEnd w:id="1006719509"/>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Landschaftsarchitekt, Bewerbung in Bewerbergemeinschaft</w:t>
      </w:r>
    </w:p>
    <w:p w:rsidR="004316A6" w:rsidRDefault="004316A6" w:rsidP="004316A6">
      <w:pPr>
        <w:pStyle w:val="Default"/>
        <w:rPr>
          <w:rFonts w:ascii="Arial Narrow" w:hAnsi="Arial Narrow"/>
          <w:sz w:val="22"/>
          <w:szCs w:val="22"/>
        </w:rPr>
      </w:pPr>
    </w:p>
    <w:p w:rsidR="004316A6" w:rsidRPr="00C158AB" w:rsidRDefault="004316A6" w:rsidP="004316A6">
      <w:pPr>
        <w:pStyle w:val="Default"/>
        <w:rPr>
          <w:rFonts w:ascii="Arial Narrow" w:hAnsi="Arial Narrow"/>
          <w:sz w:val="22"/>
          <w:szCs w:val="22"/>
        </w:rPr>
      </w:pPr>
    </w:p>
    <w:p w:rsidR="003628C7" w:rsidRPr="00C158AB" w:rsidRDefault="003628C7" w:rsidP="003628C7">
      <w:pPr>
        <w:pStyle w:val="Default"/>
        <w:pBdr>
          <w:bottom w:val="single" w:sz="4" w:space="1" w:color="auto"/>
        </w:pBdr>
        <w:spacing w:line="276" w:lineRule="auto"/>
        <w:rPr>
          <w:rFonts w:ascii="Arial Narrow" w:hAnsi="Arial Narrow"/>
          <w:color w:val="FF0000"/>
          <w:sz w:val="22"/>
          <w:szCs w:val="22"/>
        </w:rPr>
      </w:pPr>
      <w:permStart w:id="2107719423" w:edGrp="everyone"/>
    </w:p>
    <w:permEnd w:id="2107719423"/>
    <w:p w:rsidR="003628C7" w:rsidRPr="00C158AB" w:rsidRDefault="004316A6" w:rsidP="003628C7">
      <w:pPr>
        <w:pStyle w:val="CM10"/>
        <w:spacing w:after="595" w:line="276" w:lineRule="auto"/>
        <w:rPr>
          <w:rFonts w:ascii="Arial Narrow" w:hAnsi="Arial Narrow"/>
          <w:color w:val="000000"/>
          <w:sz w:val="16"/>
          <w:szCs w:val="16"/>
        </w:rPr>
      </w:pPr>
      <w:r>
        <w:rPr>
          <w:rFonts w:ascii="Arial Narrow" w:hAnsi="Arial Narrow"/>
          <w:b/>
          <w:bCs/>
          <w:color w:val="000000"/>
          <w:sz w:val="16"/>
          <w:szCs w:val="16"/>
        </w:rPr>
        <w:t>Büron</w:t>
      </w:r>
      <w:r w:rsidR="003628C7" w:rsidRPr="00C158AB">
        <w:rPr>
          <w:rFonts w:ascii="Arial Narrow" w:hAnsi="Arial Narrow"/>
          <w:b/>
          <w:bCs/>
          <w:color w:val="000000"/>
          <w:sz w:val="16"/>
          <w:szCs w:val="16"/>
        </w:rPr>
        <w:t xml:space="preserve">ame / </w:t>
      </w:r>
      <w:r>
        <w:rPr>
          <w:rFonts w:ascii="Arial Narrow" w:hAnsi="Arial Narrow"/>
          <w:b/>
          <w:bCs/>
          <w:color w:val="000000"/>
          <w:sz w:val="16"/>
          <w:szCs w:val="16"/>
        </w:rPr>
        <w:t>Architekt/in</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17650539" w:edGrp="everyone"/>
    </w:p>
    <w:permEnd w:id="17650539"/>
    <w:p w:rsidR="005A3379" w:rsidRPr="00C158AB" w:rsidRDefault="005A3379" w:rsidP="00767305">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Anschrift</w:t>
      </w:r>
      <w:r w:rsidRPr="00C158AB">
        <w:rPr>
          <w:rFonts w:ascii="Arial Narrow" w:hAnsi="Arial Narrow"/>
          <w:color w:val="000000"/>
          <w:sz w:val="16"/>
          <w:szCs w:val="16"/>
        </w:rPr>
        <w:t xml:space="preserve"> (Straße</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PLZ</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Ort</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 xml:space="preserve">Land)  </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1303118609" w:edGrp="everyone"/>
    </w:p>
    <w:permEnd w:id="1303118609"/>
    <w:p w:rsidR="005A3379" w:rsidRPr="00C158AB" w:rsidRDefault="005A3379" w:rsidP="00C158AB">
      <w:pPr>
        <w:pStyle w:val="CM10"/>
        <w:spacing w:after="595" w:line="276" w:lineRule="auto"/>
        <w:rPr>
          <w:rFonts w:ascii="Arial Narrow" w:hAnsi="Arial Narrow"/>
          <w:b/>
          <w:bCs/>
          <w:color w:val="000000"/>
          <w:sz w:val="16"/>
          <w:szCs w:val="16"/>
        </w:rPr>
      </w:pPr>
      <w:r w:rsidRPr="00C158AB">
        <w:rPr>
          <w:rFonts w:ascii="Arial Narrow" w:hAnsi="Arial Narrow"/>
          <w:b/>
          <w:bCs/>
          <w:color w:val="000000"/>
          <w:sz w:val="16"/>
          <w:szCs w:val="16"/>
        </w:rPr>
        <w:t>E</w:t>
      </w:r>
      <w:r w:rsidR="0015226C" w:rsidRPr="00C158AB">
        <w:rPr>
          <w:rFonts w:ascii="Arial Narrow" w:hAnsi="Arial Narrow"/>
          <w:b/>
          <w:bCs/>
          <w:color w:val="000000"/>
          <w:sz w:val="16"/>
          <w:szCs w:val="16"/>
        </w:rPr>
        <w:t>-M</w:t>
      </w:r>
      <w:r w:rsidRPr="00C158AB">
        <w:rPr>
          <w:rFonts w:ascii="Arial Narrow" w:hAnsi="Arial Narrow"/>
          <w:b/>
          <w:bCs/>
          <w:color w:val="000000"/>
          <w:sz w:val="16"/>
          <w:szCs w:val="16"/>
        </w:rPr>
        <w:t xml:space="preserve">ail </w:t>
      </w:r>
      <w:r w:rsidR="008A2739" w:rsidRPr="00C158AB">
        <w:rPr>
          <w:rFonts w:ascii="Arial Narrow" w:hAnsi="Arial Narrow"/>
          <w:b/>
          <w:bCs/>
          <w:color w:val="000000"/>
          <w:sz w:val="16"/>
          <w:szCs w:val="16"/>
        </w:rPr>
        <w:t>/ Web</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100996880" w:edGrp="everyone"/>
    </w:p>
    <w:permEnd w:id="100996880"/>
    <w:p w:rsidR="005A3379" w:rsidRPr="00C158AB" w:rsidRDefault="005A3379" w:rsidP="00C158AB">
      <w:pPr>
        <w:pStyle w:val="CM10"/>
        <w:spacing w:after="595" w:line="276" w:lineRule="auto"/>
        <w:rPr>
          <w:rFonts w:ascii="Arial Narrow" w:hAnsi="Arial Narrow"/>
          <w:b/>
          <w:bCs/>
          <w:color w:val="000000"/>
          <w:sz w:val="16"/>
          <w:szCs w:val="16"/>
        </w:rPr>
      </w:pPr>
      <w:r w:rsidRPr="00C158AB">
        <w:rPr>
          <w:rFonts w:ascii="Arial Narrow" w:hAnsi="Arial Narrow"/>
          <w:b/>
          <w:bCs/>
          <w:color w:val="000000"/>
          <w:sz w:val="16"/>
          <w:szCs w:val="16"/>
        </w:rPr>
        <w:t>Telefon / Telefax</w:t>
      </w:r>
    </w:p>
    <w:p w:rsidR="004316A6" w:rsidRPr="00C158AB" w:rsidRDefault="004316A6" w:rsidP="004316A6">
      <w:pPr>
        <w:pStyle w:val="Default"/>
        <w:pBdr>
          <w:bottom w:val="single" w:sz="4" w:space="1" w:color="auto"/>
        </w:pBdr>
        <w:spacing w:line="276" w:lineRule="auto"/>
        <w:rPr>
          <w:rFonts w:ascii="Arial Narrow" w:hAnsi="Arial Narrow"/>
          <w:color w:val="FF0000"/>
          <w:sz w:val="22"/>
          <w:szCs w:val="22"/>
        </w:rPr>
      </w:pPr>
      <w:permStart w:id="825044955" w:edGrp="everyone"/>
    </w:p>
    <w:permEnd w:id="825044955"/>
    <w:p w:rsidR="004316A6" w:rsidRPr="00C158AB" w:rsidRDefault="004316A6" w:rsidP="004316A6">
      <w:pPr>
        <w:pStyle w:val="CM10"/>
        <w:spacing w:after="595" w:line="276" w:lineRule="auto"/>
        <w:rPr>
          <w:rFonts w:ascii="Arial Narrow" w:hAnsi="Arial Narrow"/>
          <w:b/>
          <w:bCs/>
          <w:color w:val="000000"/>
          <w:sz w:val="16"/>
          <w:szCs w:val="16"/>
        </w:rPr>
      </w:pPr>
      <w:r>
        <w:rPr>
          <w:rFonts w:ascii="Arial Narrow" w:hAnsi="Arial Narrow"/>
          <w:b/>
          <w:bCs/>
          <w:color w:val="000000"/>
          <w:sz w:val="16"/>
          <w:szCs w:val="16"/>
        </w:rPr>
        <w:t>Gründungsjahr / Geschäftsform</w:t>
      </w:r>
    </w:p>
    <w:p w:rsidR="0067150C" w:rsidRPr="00C158AB" w:rsidRDefault="00CD3F0D" w:rsidP="00CD3F0D">
      <w:pPr>
        <w:spacing w:after="200" w:line="276" w:lineRule="auto"/>
        <w:rPr>
          <w:rFonts w:cs="Arial"/>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4316A6" w:rsidP="00C158AB">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A.2</w:t>
      </w:r>
      <w:r w:rsidR="00C158AB" w:rsidRPr="00467374">
        <w:rPr>
          <w:rFonts w:ascii="Arial Narrow" w:hAnsi="Arial Narrow"/>
          <w:b/>
          <w:i/>
          <w:color w:val="FFFFFF" w:themeColor="background1"/>
        </w:rPr>
        <w:t>.</w:t>
      </w:r>
      <w:r w:rsidR="00C158AB" w:rsidRPr="00467374">
        <w:rPr>
          <w:rFonts w:ascii="Arial Narrow" w:hAnsi="Arial Narrow"/>
          <w:b/>
          <w:i/>
          <w:color w:val="FFFFFF" w:themeColor="background1"/>
        </w:rPr>
        <w:tab/>
      </w:r>
      <w:r>
        <w:rPr>
          <w:rFonts w:ascii="Arial Narrow" w:hAnsi="Arial Narrow"/>
          <w:b/>
          <w:i/>
          <w:color w:val="FFFFFF" w:themeColor="background1"/>
        </w:rPr>
        <w:t>Eignung gemäß GWB § 122 (2) Ziffer 1 / VgV §44 (1)</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2047689254" w:edGrp="everyone"/>
    </w:p>
    <w:permEnd w:id="2047689254"/>
    <w:p w:rsidR="00C158AB" w:rsidRPr="00C158AB" w:rsidRDefault="00C158AB" w:rsidP="00C158AB">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Büro</w:t>
      </w:r>
      <w:r w:rsidR="004316A6">
        <w:rPr>
          <w:rFonts w:ascii="Arial Narrow" w:hAnsi="Arial Narrow"/>
          <w:b/>
          <w:bCs/>
          <w:color w:val="000000"/>
          <w:sz w:val="16"/>
          <w:szCs w:val="16"/>
        </w:rPr>
        <w:t>inhaber/in oder Geschäftsführer/in</w:t>
      </w: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54004105" w:edGrp="everyone"/>
    </w:p>
    <w:permEnd w:id="54004105"/>
    <w:p w:rsidR="00C158AB" w:rsidRPr="00C158AB" w:rsidRDefault="004316A6" w:rsidP="00C158AB">
      <w:pPr>
        <w:pStyle w:val="CM10"/>
        <w:spacing w:after="595" w:line="276" w:lineRule="auto"/>
        <w:rPr>
          <w:rFonts w:ascii="Arial Narrow" w:hAnsi="Arial Narrow"/>
          <w:color w:val="000000"/>
          <w:sz w:val="16"/>
          <w:szCs w:val="16"/>
        </w:rPr>
      </w:pPr>
      <w:r>
        <w:rPr>
          <w:rFonts w:ascii="Arial Narrow" w:hAnsi="Arial Narrow"/>
          <w:b/>
          <w:bCs/>
          <w:color w:val="000000"/>
          <w:sz w:val="16"/>
          <w:szCs w:val="16"/>
        </w:rPr>
        <w:t>Zulassungsnachweis / Kammernummer (ergänzt durch Anlage A.4.1)</w:t>
      </w:r>
    </w:p>
    <w:permStart w:id="1313616824"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C029A">
        <w:rPr>
          <w:sz w:val="22"/>
          <w:szCs w:val="22"/>
        </w:rPr>
      </w:r>
      <w:r w:rsidR="006C029A">
        <w:rPr>
          <w:sz w:val="22"/>
          <w:szCs w:val="22"/>
        </w:rPr>
        <w:fldChar w:fldCharType="separate"/>
      </w:r>
      <w:r w:rsidRPr="00C158AB">
        <w:rPr>
          <w:sz w:val="22"/>
          <w:szCs w:val="22"/>
        </w:rPr>
        <w:fldChar w:fldCharType="end"/>
      </w:r>
      <w:permEnd w:id="1313616824"/>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Nachweis der Berechtigung zur Führung der Berufsbezeichnung liegt bei.</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Default="00C158AB" w:rsidP="00C158AB">
      <w:pPr>
        <w:spacing w:after="200" w:line="276" w:lineRule="auto"/>
        <w:rPr>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E1067E" w:rsidP="00C158AB">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00C158AB" w:rsidRPr="00467374">
        <w:rPr>
          <w:rFonts w:ascii="Arial Narrow" w:hAnsi="Arial Narrow"/>
          <w:b/>
          <w:i/>
          <w:color w:val="FFFFFF" w:themeColor="background1"/>
        </w:rPr>
        <w:t>.</w:t>
      </w:r>
      <w:r>
        <w:rPr>
          <w:rFonts w:ascii="Arial Narrow" w:hAnsi="Arial Narrow"/>
          <w:b/>
          <w:i/>
          <w:color w:val="FFFFFF" w:themeColor="background1"/>
        </w:rPr>
        <w:t>3</w:t>
      </w:r>
      <w:r w:rsidR="00C158AB" w:rsidRPr="00467374">
        <w:rPr>
          <w:rFonts w:ascii="Arial Narrow" w:hAnsi="Arial Narrow"/>
          <w:b/>
          <w:i/>
          <w:color w:val="FFFFFF" w:themeColor="background1"/>
        </w:rPr>
        <w:tab/>
      </w:r>
      <w:r>
        <w:rPr>
          <w:rFonts w:ascii="Arial Narrow" w:hAnsi="Arial Narrow"/>
          <w:b/>
          <w:i/>
          <w:color w:val="FFFFFF" w:themeColor="background1"/>
        </w:rPr>
        <w:t>Erklärung des Bewerbers</w:t>
      </w:r>
    </w:p>
    <w:p w:rsidR="00C158AB" w:rsidRDefault="00C158AB" w:rsidP="0078299E">
      <w:pPr>
        <w:pStyle w:val="Default"/>
        <w:rPr>
          <w:rFonts w:ascii="Arial Narrow" w:hAnsi="Arial Narrow"/>
          <w:sz w:val="22"/>
          <w:szCs w:val="22"/>
        </w:rPr>
      </w:pPr>
    </w:p>
    <w:p w:rsidR="00E1067E" w:rsidRPr="00467374" w:rsidRDefault="00E1067E" w:rsidP="00E1067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3.1</w:t>
      </w:r>
      <w:r w:rsidRPr="00467374">
        <w:rPr>
          <w:rFonts w:ascii="Arial Narrow" w:hAnsi="Arial Narrow"/>
          <w:b/>
          <w:i/>
          <w:color w:val="FFFFFF" w:themeColor="background1"/>
        </w:rPr>
        <w:tab/>
      </w:r>
      <w:r>
        <w:rPr>
          <w:rFonts w:ascii="Arial Narrow" w:hAnsi="Arial Narrow"/>
          <w:b/>
          <w:i/>
          <w:color w:val="FFFFFF" w:themeColor="background1"/>
        </w:rPr>
        <w:t>Regelung nach VgV §6: Vermeidung von Interessenkonflikten</w:t>
      </w:r>
    </w:p>
    <w:p w:rsidR="00C158AB" w:rsidRPr="00C158AB" w:rsidRDefault="00C158AB" w:rsidP="0078299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78299E">
      <w:pPr>
        <w:pStyle w:val="Default"/>
        <w:rPr>
          <w:rFonts w:ascii="Arial Narrow" w:hAnsi="Arial Narrow"/>
          <w:sz w:val="22"/>
          <w:szCs w:val="22"/>
        </w:rPr>
      </w:pPr>
    </w:p>
    <w:permStart w:id="371920907" w:edGrp="everyone"/>
    <w:p w:rsidR="00C158AB" w:rsidRPr="00C158AB" w:rsidRDefault="00C158AB" w:rsidP="00C158AB">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371920907"/>
      <w:r w:rsidRPr="00C158AB">
        <w:rPr>
          <w:rFonts w:ascii="Arial Narrow" w:hAnsi="Arial Narrow"/>
          <w:sz w:val="22"/>
          <w:szCs w:val="22"/>
        </w:rPr>
        <w:t xml:space="preserve"> </w:t>
      </w:r>
      <w:r w:rsidR="00163964">
        <w:rPr>
          <w:rFonts w:ascii="Arial Narrow" w:hAnsi="Arial Narrow"/>
          <w:sz w:val="22"/>
          <w:szCs w:val="22"/>
        </w:rPr>
        <w:tab/>
      </w:r>
      <w:r w:rsidR="00E1067E">
        <w:rPr>
          <w:rFonts w:ascii="Arial Narrow" w:hAnsi="Arial Narrow"/>
          <w:sz w:val="22"/>
          <w:szCs w:val="22"/>
        </w:rPr>
        <w:t>das keine Interessenkonflikte in Bezug auf die Teilnahme am Verfahren vorliegen.</w:t>
      </w:r>
    </w:p>
    <w:p w:rsidR="00C158AB" w:rsidRPr="00C158AB" w:rsidRDefault="00C158AB" w:rsidP="0078299E">
      <w:pPr>
        <w:pStyle w:val="Default"/>
        <w:rPr>
          <w:rFonts w:ascii="Arial Narrow" w:hAnsi="Arial Narrow"/>
          <w:sz w:val="22"/>
          <w:szCs w:val="22"/>
        </w:rPr>
      </w:pPr>
    </w:p>
    <w:p w:rsidR="00C158AB" w:rsidRDefault="00C158AB" w:rsidP="0078299E">
      <w:pPr>
        <w:pStyle w:val="Default"/>
        <w:rPr>
          <w:rFonts w:ascii="Arial Narrow" w:hAnsi="Arial Narrow"/>
          <w:sz w:val="22"/>
          <w:szCs w:val="22"/>
        </w:rPr>
      </w:pPr>
    </w:p>
    <w:p w:rsidR="00E1067E" w:rsidRDefault="00E1067E" w:rsidP="0078299E">
      <w:pPr>
        <w:pStyle w:val="Default"/>
        <w:rPr>
          <w:rFonts w:ascii="Arial Narrow" w:hAnsi="Arial Narrow"/>
          <w:sz w:val="22"/>
          <w:szCs w:val="22"/>
        </w:rPr>
      </w:pPr>
      <w:r>
        <w:rPr>
          <w:rFonts w:ascii="Arial Narrow" w:hAnsi="Arial Narrow"/>
          <w:sz w:val="22"/>
          <w:szCs w:val="22"/>
        </w:rPr>
        <w:t>Liegen wirtschaftliche Verknüpfungen vor, welche?</w:t>
      </w:r>
    </w:p>
    <w:p w:rsidR="00E1067E" w:rsidRDefault="00E1067E"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951995454" w:edGrp="everyone"/>
    </w:p>
    <w:permEnd w:id="1951995454"/>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412585209" w:edGrp="everyone"/>
    </w:p>
    <w:permEnd w:id="1412585209"/>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669158643" w:edGrp="everyone"/>
    </w:p>
    <w:permEnd w:id="1669158643"/>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167881955" w:edGrp="everyone"/>
    </w:p>
    <w:permEnd w:id="1167881955"/>
    <w:p w:rsidR="00C158AB" w:rsidRPr="00C158AB" w:rsidRDefault="00C158AB" w:rsidP="00C158AB">
      <w:pPr>
        <w:pStyle w:val="CM10"/>
        <w:spacing w:after="595" w:line="276" w:lineRule="auto"/>
        <w:rPr>
          <w:rFonts w:ascii="Arial Narrow" w:hAnsi="Arial Narrow"/>
          <w:b/>
          <w:bCs/>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550726536" w:edGrp="everyone"/>
    </w:p>
    <w:permEnd w:id="1550726536"/>
    <w:p w:rsidR="00C158AB" w:rsidRDefault="00C158AB" w:rsidP="00C158AB">
      <w:pPr>
        <w:pStyle w:val="CM10"/>
        <w:spacing w:after="595" w:line="276" w:lineRule="auto"/>
        <w:rPr>
          <w:rFonts w:ascii="Arial Narrow" w:hAnsi="Arial Narrow"/>
          <w:b/>
          <w:bCs/>
          <w:color w:val="000000"/>
          <w:sz w:val="16"/>
          <w:szCs w:val="16"/>
        </w:rPr>
      </w:pPr>
    </w:p>
    <w:p w:rsidR="00E1067E" w:rsidRPr="00E1067E" w:rsidRDefault="00E1067E" w:rsidP="00E1067E">
      <w:pPr>
        <w:pStyle w:val="Default"/>
        <w:rPr>
          <w:rFonts w:ascii="Arial Narrow" w:hAnsi="Arial Narrow"/>
          <w:sz w:val="22"/>
          <w:szCs w:val="22"/>
        </w:rPr>
      </w:pPr>
    </w:p>
    <w:p w:rsidR="00E1067E" w:rsidRPr="00E1067E" w:rsidRDefault="00E1067E" w:rsidP="001A7B7E">
      <w:pPr>
        <w:pStyle w:val="Default"/>
        <w:rPr>
          <w:rFonts w:ascii="Arial Narrow" w:hAnsi="Arial Narrow"/>
          <w:b/>
          <w:bCs/>
          <w:sz w:val="18"/>
          <w:szCs w:val="18"/>
        </w:rPr>
      </w:pPr>
      <w:r w:rsidRPr="00E1067E">
        <w:rPr>
          <w:rFonts w:ascii="Arial Narrow" w:hAnsi="Arial Narrow"/>
          <w:b/>
          <w:bCs/>
          <w:sz w:val="18"/>
          <w:szCs w:val="18"/>
        </w:rPr>
        <w:t>VgV §6 Vermeidung von Interessenskonflikten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Organmitglieder oder Mitarbeiter des öffentlichen Auftraggebers oder eines im Namen des öffentlichen Auftraggebers handelnden Beschaffungsdienstleisters, bei denen ein Interessenkonflikt besteht, dürfen in einem Vergabeverfahren nicht mitwirken.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Es wird vermutet, dass ein Interessenkonflikt besteht, wenn die in Absatz 1 genannten Personen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Bewerber oder Bieter sind,</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einen Bewerber oder Bieter beraten oder sonst unterstützen oder als gesetzliche Vertreter oder nur in dem Vergabeverfahren vertreten,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beschäftigt oder tätig sind</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a)</w:t>
      </w:r>
      <w:r w:rsidR="001A7B7E">
        <w:rPr>
          <w:rFonts w:ascii="Arial Narrow" w:hAnsi="Arial Narrow" w:cs="Arial"/>
          <w:sz w:val="18"/>
          <w:szCs w:val="18"/>
        </w:rPr>
        <w:tab/>
      </w:r>
      <w:r w:rsidRPr="00E1067E">
        <w:rPr>
          <w:rFonts w:ascii="Arial Narrow" w:hAnsi="Arial Narrow" w:cs="Arial"/>
          <w:sz w:val="18"/>
          <w:szCs w:val="18"/>
        </w:rPr>
        <w:t>bei einem Bewerber oder Bieter gegen Entgelt oder bei ihm als Mitglied des Vorstandes, Aufsichtsrates oder gleichartigen Organs oder</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b)</w:t>
      </w:r>
      <w:r w:rsidR="001A7B7E">
        <w:rPr>
          <w:rFonts w:ascii="Arial Narrow" w:hAnsi="Arial Narrow" w:cs="Arial"/>
          <w:sz w:val="18"/>
          <w:szCs w:val="18"/>
        </w:rPr>
        <w:tab/>
      </w:r>
      <w:r w:rsidRPr="00E1067E">
        <w:rPr>
          <w:rFonts w:ascii="Arial Narrow" w:hAnsi="Arial Narrow" w:cs="Arial"/>
          <w:sz w:val="18"/>
          <w:szCs w:val="18"/>
        </w:rPr>
        <w:t>für ein in das Vergabeverfahren eingeschaltetes Unternehmen, wenn dieses Unternehmen zugleich geschäftliche Beziehungen zum öffentlichen Auftraggeber und zum Bewerber oder Bieter hat.</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(4)</w:t>
      </w:r>
      <w:r>
        <w:rPr>
          <w:rFonts w:ascii="Arial Narrow" w:hAnsi="Arial Narrow" w:cs="Arial"/>
          <w:sz w:val="18"/>
          <w:szCs w:val="18"/>
        </w:rPr>
        <w:tab/>
      </w:r>
      <w:r w:rsidRPr="00E1067E">
        <w:rPr>
          <w:rFonts w:ascii="Arial Narrow" w:hAnsi="Arial Narrow" w:cs="Arial"/>
          <w:sz w:val="18"/>
          <w:szCs w:val="18"/>
        </w:rPr>
        <w:t>Die Vermutung des Absatzes 3 gilt auch für Personen, deren Angehörige die Voraussetzungen nach Absatz 3 Nummer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C158AB" w:rsidRDefault="00C158AB" w:rsidP="00C158AB">
      <w:pPr>
        <w:spacing w:after="200" w:line="276" w:lineRule="auto"/>
        <w:rPr>
          <w:b/>
          <w:bCs/>
          <w:color w:val="000000"/>
          <w:sz w:val="16"/>
          <w:szCs w:val="16"/>
        </w:rPr>
      </w:pPr>
      <w:r w:rsidRPr="00C158AB">
        <w:rPr>
          <w:b/>
          <w:bCs/>
          <w:color w:val="000000"/>
          <w:sz w:val="16"/>
          <w:szCs w:val="16"/>
        </w:rPr>
        <w:br w:type="page"/>
      </w:r>
    </w:p>
    <w:p w:rsidR="007654E0" w:rsidRDefault="007654E0" w:rsidP="0078299E">
      <w:pPr>
        <w:pStyle w:val="Default"/>
        <w:rPr>
          <w:rFonts w:ascii="Arial Narrow" w:hAnsi="Arial Narrow"/>
          <w:sz w:val="22"/>
          <w:szCs w:val="22"/>
        </w:rPr>
      </w:pPr>
    </w:p>
    <w:p w:rsidR="00E1067E" w:rsidRPr="00467374" w:rsidRDefault="00E1067E" w:rsidP="00E1067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3.2</w:t>
      </w:r>
      <w:r w:rsidRPr="00467374">
        <w:rPr>
          <w:rFonts w:ascii="Arial Narrow" w:hAnsi="Arial Narrow"/>
          <w:b/>
          <w:i/>
          <w:color w:val="FFFFFF" w:themeColor="background1"/>
        </w:rPr>
        <w:tab/>
      </w:r>
      <w:r>
        <w:rPr>
          <w:rFonts w:ascii="Arial Narrow" w:hAnsi="Arial Narrow"/>
          <w:b/>
          <w:i/>
          <w:color w:val="FFFFFF" w:themeColor="background1"/>
        </w:rPr>
        <w:t>Regelung nach GWB §123: Zwingende Ausschlussgründe</w:t>
      </w:r>
    </w:p>
    <w:p w:rsidR="00E1067E" w:rsidRPr="00C158AB" w:rsidRDefault="00E1067E" w:rsidP="00E1067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E1067E">
      <w:pPr>
        <w:pStyle w:val="Default"/>
        <w:rPr>
          <w:rFonts w:ascii="Arial Narrow" w:hAnsi="Arial Narrow"/>
          <w:sz w:val="22"/>
          <w:szCs w:val="22"/>
        </w:rPr>
      </w:pPr>
    </w:p>
    <w:permStart w:id="495006416" w:edGrp="everyone"/>
    <w:p w:rsidR="00E1067E" w:rsidRPr="00C158AB" w:rsidRDefault="00E1067E" w:rsidP="00E106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495006416"/>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das keine zwingenden Ausschussgründe vorliegen.</w:t>
      </w:r>
    </w:p>
    <w:p w:rsidR="00E1067E" w:rsidRPr="00C158AB" w:rsidRDefault="00E1067E" w:rsidP="00E1067E">
      <w:pPr>
        <w:pStyle w:val="Default"/>
        <w:rPr>
          <w:rFonts w:ascii="Arial Narrow" w:hAnsi="Arial Narrow"/>
          <w:sz w:val="22"/>
          <w:szCs w:val="22"/>
        </w:rPr>
      </w:pPr>
    </w:p>
    <w:p w:rsidR="00E1067E" w:rsidRDefault="00E106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E1067E" w:rsidRPr="001A7B7E" w:rsidRDefault="00E1067E" w:rsidP="001A7B7E">
      <w:pPr>
        <w:pStyle w:val="Default"/>
        <w:rPr>
          <w:rFonts w:ascii="Arial Narrow" w:hAnsi="Arial Narrow"/>
          <w:b/>
          <w:bCs/>
          <w:sz w:val="18"/>
          <w:szCs w:val="18"/>
        </w:rPr>
      </w:pPr>
      <w:r w:rsidRPr="001A7B7E">
        <w:rPr>
          <w:rFonts w:ascii="Arial Narrow" w:hAnsi="Arial Narrow"/>
          <w:b/>
          <w:bCs/>
          <w:sz w:val="18"/>
          <w:szCs w:val="18"/>
        </w:rPr>
        <w:t>GWB §123 Zwingende Ausschlussgründe</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(1)</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001A7B7E" w:rsidRPr="001A7B7E">
        <w:rPr>
          <w:rFonts w:ascii="Arial Narrow" w:hAnsi="Arial Narrow" w:cs="Arial"/>
          <w:sz w:val="18"/>
          <w:szCs w:val="18"/>
        </w:rPr>
        <w:tab/>
      </w:r>
      <w:r w:rsidRPr="001A7B7E">
        <w:rPr>
          <w:rFonts w:ascii="Arial Narrow" w:hAnsi="Arial Narrow" w:cs="Arial"/>
          <w:sz w:val="18"/>
          <w:szCs w:val="18"/>
        </w:rPr>
        <w:t>§ 129 des Strafgesetzbuchs (Bildung krimineller Vereinigungen), § 129a des Strafgesetzbuchs (Bildung terroristischer Vereinigungen) oder § 129b des Strafgesetzbuchs (Kriminelle und terroristische Vereinigungen im Ausland),</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 261 des Strafgesetzbuchs (Geldwäsche; Verschleierung unrechtmäßig erlangter Vermögenswerte),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 263 des Strafgesetzbuchs (Betrug),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 264 des Strafgesetzbuchs (Subventionsbetrug),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 299 des Strafgesetzbuchs (Bestechlichkeit und Bestechung im geschäftlichen Verkehr),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 108e des Strafgesetzbuchs (Bestechlichkeit und Bestechung von Mandatsträgern),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den §§ 333 und 334 des Strafgesetzbuchs (Vorteilsgewährung und Bestechung), jeweils auch in Verbindung mit § 335a des Strafgesetzbuchs (Ausländische und internationale Bedienstete),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Artikel 2 § 2 des Gesetzes zur Bekämpfung internationaler Bestechung (Bestechung ausländischer Abgeordneter im Zusammenhang mit internationalem Geschäftsverkehr)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10.</w:t>
      </w:r>
      <w:r w:rsidRPr="001A7B7E">
        <w:rPr>
          <w:rFonts w:ascii="Arial Narrow" w:hAnsi="Arial Narrow" w:cs="Arial"/>
          <w:sz w:val="18"/>
          <w:szCs w:val="18"/>
        </w:rPr>
        <w:tab/>
        <w:t>den §§ 232 und 233 des Strafgesetzbuchs (Menschenhandel) oder § 233a des Strafgesetzbuchs (Förderung des Menschenhandels).</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(2)</w:t>
      </w:r>
      <w:r w:rsidR="001A7B7E">
        <w:rPr>
          <w:rFonts w:ascii="Arial Narrow" w:hAnsi="Arial Narrow" w:cs="Arial"/>
          <w:sz w:val="18"/>
          <w:szCs w:val="18"/>
        </w:rPr>
        <w:tab/>
      </w:r>
      <w:r w:rsidRPr="001A7B7E">
        <w:rPr>
          <w:rFonts w:ascii="Arial Narrow" w:hAnsi="Arial Narrow" w:cs="Arial"/>
          <w:sz w:val="18"/>
          <w:szCs w:val="18"/>
        </w:rPr>
        <w:t>Einer Verurteilung oder der Festsetzung einer Geldbuße im Sinne des Absatzes 1 stehen eine Verurteilung oder die Festsetzung einer Geldbuße nach den vergleichbaren Vorschriften anderer Staaten gleich.</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(3)</w:t>
      </w:r>
      <w:r w:rsidR="001A7B7E">
        <w:rPr>
          <w:rFonts w:ascii="Arial Narrow" w:hAnsi="Arial Narrow" w:cs="Arial"/>
          <w:sz w:val="18"/>
          <w:szCs w:val="18"/>
        </w:rPr>
        <w:tab/>
      </w:r>
      <w:r w:rsidRPr="001A7B7E">
        <w:rPr>
          <w:rFonts w:ascii="Arial Narrow" w:hAnsi="Arial Narrow" w:cs="Arial"/>
          <w:sz w:val="18"/>
          <w:szCs w:val="18"/>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(4)</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an einem Vergabeverfahren aus, wenn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seinen Verpflichtungen zur Zahlung von Steuern, Abgaben oder Beiträgen zur Sozialversicherung nicht nachgekommen ist und dies durch eine rechtskräftige Gerichts- oder bestandskräftige Verwaltungsentscheidung festgestellt wurde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die öffentlichen Auftraggeber auf sonstige geeignete Weise die Verletzung einer Verpflichtung nach Nummer 1 nachweisen können.</w:t>
      </w:r>
    </w:p>
    <w:p w:rsidR="00E1067E" w:rsidRPr="001A7B7E" w:rsidRDefault="00E1067E" w:rsidP="001A7B7E">
      <w:pPr>
        <w:spacing w:after="40"/>
        <w:ind w:left="426"/>
        <w:rPr>
          <w:rFonts w:ascii="Arial Narrow" w:hAnsi="Arial Narrow" w:cs="Arial"/>
          <w:sz w:val="18"/>
          <w:szCs w:val="18"/>
        </w:rPr>
      </w:pPr>
      <w:r w:rsidRPr="001A7B7E">
        <w:rPr>
          <w:rFonts w:ascii="Arial Narrow" w:hAnsi="Arial Narrow" w:cs="Arial"/>
          <w:sz w:val="18"/>
          <w:szCs w:val="18"/>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(5)</w:t>
      </w:r>
      <w:r w:rsidR="001A7B7E">
        <w:rPr>
          <w:rFonts w:ascii="Arial Narrow" w:hAnsi="Arial Narrow" w:cs="Arial"/>
          <w:sz w:val="18"/>
          <w:szCs w:val="18"/>
        </w:rPr>
        <w:tab/>
      </w:r>
      <w:r w:rsidRPr="001A7B7E">
        <w:rPr>
          <w:rFonts w:ascii="Arial Narrow" w:hAnsi="Arial Narrow" w:cs="Arial"/>
          <w:sz w:val="18"/>
          <w:szCs w:val="18"/>
        </w:rPr>
        <w:t>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rsidR="00E1067E" w:rsidRDefault="00E1067E" w:rsidP="00E1067E">
      <w:pPr>
        <w:spacing w:after="200" w:line="276" w:lineRule="auto"/>
        <w:rPr>
          <w:b/>
          <w:bCs/>
          <w:color w:val="000000"/>
          <w:sz w:val="16"/>
          <w:szCs w:val="16"/>
        </w:rPr>
      </w:pPr>
      <w:r w:rsidRPr="00C158AB">
        <w:rPr>
          <w:b/>
          <w:bCs/>
          <w:color w:val="000000"/>
          <w:sz w:val="16"/>
          <w:szCs w:val="16"/>
        </w:rPr>
        <w:br w:type="page"/>
      </w:r>
    </w:p>
    <w:p w:rsidR="001A7B7E" w:rsidRDefault="001A7B7E" w:rsidP="001A7B7E">
      <w:pPr>
        <w:pStyle w:val="Default"/>
        <w:rPr>
          <w:rFonts w:ascii="Arial Narrow" w:hAnsi="Arial Narrow"/>
          <w:sz w:val="22"/>
          <w:szCs w:val="22"/>
        </w:rPr>
      </w:pPr>
    </w:p>
    <w:p w:rsidR="001A7B7E" w:rsidRPr="00467374" w:rsidRDefault="001A7B7E" w:rsidP="001A7B7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3.3</w:t>
      </w:r>
      <w:r w:rsidRPr="00467374">
        <w:rPr>
          <w:rFonts w:ascii="Arial Narrow" w:hAnsi="Arial Narrow"/>
          <w:b/>
          <w:i/>
          <w:color w:val="FFFFFF" w:themeColor="background1"/>
        </w:rPr>
        <w:tab/>
      </w:r>
      <w:r>
        <w:rPr>
          <w:rFonts w:ascii="Arial Narrow" w:hAnsi="Arial Narrow"/>
          <w:b/>
          <w:i/>
          <w:color w:val="FFFFFF" w:themeColor="background1"/>
        </w:rPr>
        <w:t>Regelung nach GWB §124 (1): Fakultative Ausschlussgründe</w:t>
      </w:r>
    </w:p>
    <w:p w:rsidR="001A7B7E" w:rsidRPr="00C158AB" w:rsidRDefault="001A7B7E" w:rsidP="001A7B7E">
      <w:pPr>
        <w:pStyle w:val="Default"/>
        <w:rPr>
          <w:rFonts w:ascii="Arial Narrow" w:hAnsi="Arial Narrow"/>
          <w:sz w:val="22"/>
          <w:szCs w:val="22"/>
        </w:rPr>
      </w:pPr>
    </w:p>
    <w:p w:rsidR="001A7B7E" w:rsidRPr="00E1067E" w:rsidRDefault="001A7B7E" w:rsidP="001A7B7E">
      <w:pPr>
        <w:pStyle w:val="Default"/>
        <w:rPr>
          <w:rFonts w:ascii="Arial Narrow" w:hAnsi="Arial Narrow"/>
          <w:sz w:val="22"/>
          <w:szCs w:val="22"/>
        </w:rPr>
      </w:pPr>
      <w:r w:rsidRPr="00E1067E">
        <w:rPr>
          <w:rFonts w:ascii="Arial Narrow" w:hAnsi="Arial Narrow"/>
          <w:sz w:val="22"/>
          <w:szCs w:val="22"/>
        </w:rPr>
        <w:t>Hiermit erkläre ich / erklären wir,</w:t>
      </w:r>
    </w:p>
    <w:p w:rsidR="001A7B7E" w:rsidRPr="00C158AB" w:rsidRDefault="001A7B7E" w:rsidP="001A7B7E">
      <w:pPr>
        <w:pStyle w:val="Default"/>
        <w:rPr>
          <w:rFonts w:ascii="Arial Narrow" w:hAnsi="Arial Narrow"/>
          <w:sz w:val="22"/>
          <w:szCs w:val="22"/>
        </w:rPr>
      </w:pPr>
    </w:p>
    <w:permStart w:id="731126035"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731126035"/>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das keine Ausschlusskriterien nach GWB § 124 (1) vorliegen.</w:t>
      </w:r>
    </w:p>
    <w:p w:rsidR="001A7B7E" w:rsidRPr="00C158AB"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Pr="001A7B7E" w:rsidRDefault="001A7B7E" w:rsidP="001A7B7E">
      <w:pPr>
        <w:pStyle w:val="Default"/>
        <w:rPr>
          <w:rFonts w:ascii="Arial Narrow" w:hAnsi="Arial Narrow"/>
          <w:b/>
          <w:bCs/>
          <w:sz w:val="18"/>
          <w:szCs w:val="18"/>
        </w:rPr>
      </w:pPr>
      <w:r w:rsidRPr="001A7B7E">
        <w:rPr>
          <w:rFonts w:ascii="Arial Narrow" w:hAnsi="Arial Narrow"/>
          <w:b/>
          <w:bCs/>
          <w:sz w:val="18"/>
          <w:szCs w:val="18"/>
        </w:rPr>
        <w:t>GWB §124 Fakultative Ausschlussgründe</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xml:space="preserve">Öffentliche Auftraggeber können unter Berücksichtigung des Grundsatzes der Verhältnismäßigkeit ein Unternehmen zu jedem Zeitpunkt des Vergabeverfahrens von der Teilnahme an einem Vergabeverfahren ausschließen, wenn </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bei der Ausführung öffentlicher Aufträge nachweislich gegen geltende umwelt-, sozial- oder arbeitsrechtliche Verpflichtungen verstoßen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das Unternehmen im Rahmen der beruflichen Tätigkeit nachweislich eine schwere Verfehlung begangen hat, durch die die Integrität des Unternehmens infrage gestellt wird; § 123 Absatz 3 ist entsprechend anzuwenden,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der öffentliche Auftraggeber über hinreichende Anhaltspunkte dafür verfügt, dass das Unternehmen Vereinbarungen mit anderen Unternehmen getroffen hat, die eine Verhinderung, Einschränkung oder Verfälschung des Wettbewerbs bezwecken oder bewirken,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eine Wettbewerbsverzerrung daraus resultiert, dass das Unternehmen bereits in die Vorbereitung des Vergabeverfahrens einbezogen war, und diese Wettbewerbsverzerrung nicht durch andere, weniger einschneidende Maßnahmen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das Unternehmen in Bezug auf Ausschlussgründe oder Eignungskriterien eine schwerwiegende Täuschung begangen oder Auskünfte zurückgehalten hat oder nicht in der Lage ist, die erforderlichen Nachweise zu übermitteln, oder</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 xml:space="preserve">das Unternehmen </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a)</w:t>
      </w:r>
      <w:r w:rsidRPr="001A7B7E">
        <w:rPr>
          <w:rFonts w:ascii="Arial Narrow" w:hAnsi="Arial Narrow" w:cs="Arial"/>
          <w:sz w:val="18"/>
          <w:szCs w:val="18"/>
        </w:rPr>
        <w:tab/>
        <w:t>versucht hat, die Entscheidungsfindung des öffentlichen Auftraggebers in unzulässiger Weise zu beeinflussen,</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b)</w:t>
      </w:r>
      <w:r w:rsidRPr="001A7B7E">
        <w:rPr>
          <w:rFonts w:ascii="Arial Narrow" w:hAnsi="Arial Narrow" w:cs="Arial"/>
          <w:sz w:val="18"/>
          <w:szCs w:val="18"/>
        </w:rPr>
        <w:tab/>
        <w:t>versucht hat, vertrauliche Informationen zu erhalten, durch die es unzulässige Vorteile beim Vergabeverfahren erlangen könnte, oder</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c)</w:t>
      </w:r>
      <w:r w:rsidRPr="001A7B7E">
        <w:rPr>
          <w:rFonts w:ascii="Arial Narrow" w:hAnsi="Arial Narrow" w:cs="Arial"/>
          <w:sz w:val="18"/>
          <w:szCs w:val="18"/>
        </w:rPr>
        <w:tab/>
        <w:t>fahrlässig oder vorsätzlich irreführende Informationen übermittelt hat, die die Vergabeentscheidung des öffentlichen Auftraggebers erheblich beeinflussen könnten, oder versucht hat, solche Informationen zu übermitteln.</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21 des Arbeitnehmer-Entsendegesetzes, § 98c des Aufenthaltsgesetzes, § 19 des Mindestlohngesetzes und § 21 des Schwarzarbeitsbekämpfungsgesetzes bleiben unberührt.</w:t>
      </w:r>
    </w:p>
    <w:p w:rsidR="001A7B7E" w:rsidRDefault="001A7B7E" w:rsidP="001A7B7E">
      <w:pPr>
        <w:spacing w:after="200" w:line="276" w:lineRule="auto"/>
        <w:rPr>
          <w:b/>
          <w:bCs/>
          <w:color w:val="000000"/>
          <w:sz w:val="16"/>
          <w:szCs w:val="16"/>
        </w:rPr>
      </w:pPr>
      <w:r w:rsidRPr="00C158AB">
        <w:rPr>
          <w:b/>
          <w:bCs/>
          <w:color w:val="000000"/>
          <w:sz w:val="16"/>
          <w:szCs w:val="16"/>
        </w:rPr>
        <w:br w:type="page"/>
      </w:r>
    </w:p>
    <w:p w:rsidR="001A7B7E" w:rsidRDefault="001A7B7E" w:rsidP="001A7B7E">
      <w:pPr>
        <w:pStyle w:val="Default"/>
        <w:rPr>
          <w:rFonts w:ascii="Arial Narrow" w:hAnsi="Arial Narrow"/>
          <w:sz w:val="22"/>
          <w:szCs w:val="22"/>
        </w:rPr>
      </w:pPr>
    </w:p>
    <w:p w:rsidR="001A7B7E" w:rsidRPr="00467374" w:rsidRDefault="001A7B7E" w:rsidP="001A7B7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w:t>
      </w:r>
      <w:r w:rsidR="00E1257A">
        <w:rPr>
          <w:rFonts w:ascii="Arial Narrow" w:hAnsi="Arial Narrow"/>
          <w:b/>
          <w:i/>
          <w:color w:val="FFFFFF" w:themeColor="background1"/>
        </w:rPr>
        <w:t>4</w:t>
      </w:r>
      <w:r w:rsidRPr="00467374">
        <w:rPr>
          <w:rFonts w:ascii="Arial Narrow" w:hAnsi="Arial Narrow"/>
          <w:b/>
          <w:i/>
          <w:color w:val="FFFFFF" w:themeColor="background1"/>
        </w:rPr>
        <w:tab/>
      </w:r>
      <w:r>
        <w:rPr>
          <w:rFonts w:ascii="Arial Narrow" w:hAnsi="Arial Narrow"/>
          <w:b/>
          <w:i/>
          <w:color w:val="FFFFFF" w:themeColor="background1"/>
        </w:rPr>
        <w:t xml:space="preserve">Regelung nach </w:t>
      </w:r>
      <w:r w:rsidR="00E1257A">
        <w:rPr>
          <w:rFonts w:ascii="Arial Narrow" w:hAnsi="Arial Narrow"/>
          <w:b/>
          <w:i/>
          <w:color w:val="FFFFFF" w:themeColor="background1"/>
        </w:rPr>
        <w:t>VgV §46 (3) Ziffer 10:</w:t>
      </w:r>
      <w:r>
        <w:rPr>
          <w:rFonts w:ascii="Arial Narrow" w:hAnsi="Arial Narrow"/>
          <w:b/>
          <w:i/>
          <w:color w:val="FFFFFF" w:themeColor="background1"/>
        </w:rPr>
        <w:t xml:space="preserve"> </w:t>
      </w:r>
      <w:r w:rsidR="00E1257A">
        <w:rPr>
          <w:rFonts w:ascii="Arial Narrow" w:hAnsi="Arial Narrow"/>
          <w:b/>
          <w:i/>
          <w:color w:val="FFFFFF" w:themeColor="background1"/>
        </w:rPr>
        <w:t>Erklärung zu Unterauftragnehmern</w:t>
      </w:r>
    </w:p>
    <w:p w:rsidR="001A7B7E" w:rsidRPr="00C158AB" w:rsidRDefault="001A7B7E" w:rsidP="001A7B7E">
      <w:pPr>
        <w:pStyle w:val="Default"/>
        <w:rPr>
          <w:rFonts w:ascii="Arial Narrow" w:hAnsi="Arial Narrow"/>
          <w:sz w:val="22"/>
          <w:szCs w:val="22"/>
        </w:rPr>
      </w:pPr>
    </w:p>
    <w:p w:rsidR="001A7B7E" w:rsidRPr="00E1067E" w:rsidRDefault="00E1257A" w:rsidP="001A7B7E">
      <w:pPr>
        <w:pStyle w:val="Default"/>
        <w:rPr>
          <w:rFonts w:ascii="Arial Narrow" w:hAnsi="Arial Narrow"/>
          <w:sz w:val="22"/>
          <w:szCs w:val="22"/>
        </w:rPr>
      </w:pPr>
      <w:r>
        <w:rPr>
          <w:rFonts w:ascii="Arial Narrow" w:hAnsi="Arial Narrow"/>
          <w:sz w:val="22"/>
          <w:szCs w:val="22"/>
        </w:rPr>
        <w:t>Ich / wir beabsichtige/n mich / uns der Kapazitäten anderer Unternehmen zu bedienen.</w:t>
      </w:r>
    </w:p>
    <w:p w:rsidR="001A7B7E" w:rsidRPr="00C158AB" w:rsidRDefault="001A7B7E" w:rsidP="001A7B7E">
      <w:pPr>
        <w:pStyle w:val="Default"/>
        <w:rPr>
          <w:rFonts w:ascii="Arial Narrow" w:hAnsi="Arial Narrow"/>
          <w:sz w:val="22"/>
          <w:szCs w:val="22"/>
        </w:rPr>
      </w:pPr>
    </w:p>
    <w:permStart w:id="584059828"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584059828"/>
      <w:r w:rsidRPr="00C158AB">
        <w:rPr>
          <w:rFonts w:ascii="Arial Narrow" w:hAnsi="Arial Narrow"/>
          <w:sz w:val="22"/>
          <w:szCs w:val="22"/>
        </w:rPr>
        <w:t xml:space="preserve"> </w:t>
      </w:r>
      <w:r w:rsidR="00163964">
        <w:rPr>
          <w:rFonts w:ascii="Arial Narrow" w:hAnsi="Arial Narrow"/>
          <w:sz w:val="22"/>
          <w:szCs w:val="22"/>
        </w:rPr>
        <w:tab/>
      </w:r>
      <w:r w:rsidR="00E1257A">
        <w:rPr>
          <w:rFonts w:ascii="Arial Narrow" w:hAnsi="Arial Narrow"/>
          <w:sz w:val="22"/>
          <w:szCs w:val="22"/>
        </w:rPr>
        <w:t>ja</w:t>
      </w:r>
    </w:p>
    <w:p w:rsidR="001A7B7E" w:rsidRPr="00C158AB" w:rsidRDefault="001A7B7E" w:rsidP="001A7B7E">
      <w:pPr>
        <w:pStyle w:val="Default"/>
        <w:rPr>
          <w:rFonts w:ascii="Arial Narrow" w:hAnsi="Arial Narrow"/>
          <w:sz w:val="22"/>
          <w:szCs w:val="22"/>
        </w:rPr>
      </w:pPr>
    </w:p>
    <w:permStart w:id="643188004" w:edGrp="everyone"/>
    <w:p w:rsidR="00E1257A" w:rsidRPr="00C158AB" w:rsidRDefault="00E1257A" w:rsidP="00E1257A">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643188004"/>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nein</w:t>
      </w:r>
    </w:p>
    <w:p w:rsidR="001A7B7E" w:rsidRDefault="001A7B7E" w:rsidP="001A7B7E">
      <w:pPr>
        <w:pStyle w:val="Default"/>
        <w:rPr>
          <w:rFonts w:ascii="Arial Narrow" w:hAnsi="Arial Narrow"/>
          <w:sz w:val="22"/>
          <w:szCs w:val="22"/>
        </w:rPr>
      </w:pPr>
    </w:p>
    <w:p w:rsidR="001A7B7E" w:rsidRDefault="00E1257A" w:rsidP="001A7B7E">
      <w:pPr>
        <w:pStyle w:val="Default"/>
        <w:rPr>
          <w:rFonts w:ascii="Arial Narrow" w:hAnsi="Arial Narrow"/>
          <w:sz w:val="22"/>
          <w:szCs w:val="22"/>
        </w:rPr>
      </w:pPr>
      <w:r>
        <w:rPr>
          <w:rFonts w:ascii="Arial Narrow" w:hAnsi="Arial Narrow"/>
          <w:sz w:val="22"/>
          <w:szCs w:val="22"/>
        </w:rPr>
        <w:t>Wenn ja, welche?</w:t>
      </w:r>
    </w:p>
    <w:p w:rsidR="001A7B7E" w:rsidRDefault="001A7B7E" w:rsidP="001A7B7E">
      <w:pPr>
        <w:pStyle w:val="Default"/>
        <w:rPr>
          <w:rFonts w:ascii="Arial Narrow" w:hAnsi="Arial Narrow"/>
          <w:sz w:val="22"/>
          <w:szCs w:val="22"/>
        </w:rPr>
      </w:pP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312826555" w:edGrp="everyone"/>
    </w:p>
    <w:permEnd w:id="312826555"/>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Name /Anschrift Unterauftragnehmer</w:t>
      </w: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1754167963" w:edGrp="everyone"/>
    </w:p>
    <w:permEnd w:id="1754167963"/>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Bestandteile der Unterbeauftragung</w:t>
      </w:r>
    </w:p>
    <w:p w:rsidR="001A7B7E" w:rsidRDefault="006F6A3E" w:rsidP="001A7B7E">
      <w:pPr>
        <w:pStyle w:val="Default"/>
        <w:rPr>
          <w:rFonts w:ascii="Arial Narrow" w:hAnsi="Arial Narrow"/>
          <w:sz w:val="22"/>
          <w:szCs w:val="22"/>
        </w:rPr>
      </w:pPr>
      <w:r>
        <w:rPr>
          <w:rFonts w:ascii="Arial Narrow" w:hAnsi="Arial Narrow"/>
          <w:sz w:val="22"/>
          <w:szCs w:val="22"/>
        </w:rPr>
        <w:t>Hiermit erkläre ich / erklären wir,</w:t>
      </w:r>
    </w:p>
    <w:p w:rsidR="006F6A3E" w:rsidRDefault="006F6A3E" w:rsidP="001A7B7E">
      <w:pPr>
        <w:pStyle w:val="Default"/>
        <w:rPr>
          <w:rFonts w:ascii="Arial Narrow" w:hAnsi="Arial Narrow"/>
          <w:sz w:val="22"/>
          <w:szCs w:val="22"/>
        </w:rPr>
      </w:pPr>
    </w:p>
    <w:permStart w:id="1492936889" w:edGrp="everyone"/>
    <w:p w:rsidR="001A7B7E" w:rsidRDefault="006F6A3E" w:rsidP="00163964">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1492936889"/>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 xml:space="preserve">dass der / die Unterauftragnehmer </w:t>
      </w:r>
      <w:r w:rsidRPr="006F6A3E">
        <w:rPr>
          <w:rFonts w:ascii="Arial Narrow" w:hAnsi="Arial Narrow"/>
          <w:sz w:val="22"/>
          <w:szCs w:val="22"/>
        </w:rPr>
        <w:t>gem. VgV § 47 (1-3) die für die Teilnahme am Wettbewerb notwendige Eignung aufweist. Die Anforderungen entsprechen der der Bewerber.</w:t>
      </w:r>
    </w:p>
    <w:p w:rsidR="001A7B7E" w:rsidRDefault="001A7B7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 xml:space="preserve">VgV § 46 Technische und berufliche Leistungsfähigkeit </w:t>
      </w:r>
    </w:p>
    <w:p w:rsidR="006F6A3E" w:rsidRPr="006F6A3E" w:rsidRDefault="006F6A3E" w:rsidP="006F6A3E">
      <w:pPr>
        <w:pStyle w:val="Listenabsatz"/>
        <w:numPr>
          <w:ilvl w:val="0"/>
          <w:numId w:val="30"/>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Ziffer 10</w:t>
      </w:r>
    </w:p>
    <w:p w:rsidR="006F6A3E" w:rsidRPr="006F6A3E" w:rsidRDefault="006F6A3E" w:rsidP="006F6A3E">
      <w:pPr>
        <w:spacing w:after="40"/>
        <w:ind w:left="567" w:hanging="283"/>
        <w:rPr>
          <w:rFonts w:ascii="Arial Narrow" w:hAnsi="Arial Narrow" w:cs="Arial"/>
          <w:sz w:val="18"/>
          <w:szCs w:val="18"/>
        </w:rPr>
      </w:pPr>
      <w:r w:rsidRPr="006F6A3E">
        <w:rPr>
          <w:rFonts w:ascii="Arial Narrow" w:hAnsi="Arial Narrow" w:cs="Arial"/>
          <w:sz w:val="18"/>
          <w:szCs w:val="18"/>
        </w:rPr>
        <w:t>Angaben, welche Teile des Auftrags das Unternehmen unter Umständen als Unteraufträge zu vergeben beabsichtigt</w:t>
      </w:r>
    </w:p>
    <w:p w:rsidR="006F6A3E" w:rsidRDefault="006F6A3E" w:rsidP="006F6A3E">
      <w:pPr>
        <w:pStyle w:val="Default"/>
        <w:spacing w:line="276" w:lineRule="auto"/>
        <w:rPr>
          <w:bCs/>
          <w:sz w:val="16"/>
          <w:szCs w:val="16"/>
        </w:rPr>
      </w:pPr>
    </w:p>
    <w:p w:rsidR="006F6A3E" w:rsidRPr="008A63A6" w:rsidRDefault="006F6A3E" w:rsidP="006F6A3E">
      <w:pPr>
        <w:pStyle w:val="Default"/>
        <w:spacing w:line="276" w:lineRule="auto"/>
        <w:rPr>
          <w:bCs/>
          <w:sz w:val="16"/>
          <w:szCs w:val="16"/>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VgV § 47 Eignungsleihe</w:t>
      </w: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Ein Bewerber oder Bieter kann für einen bestimmten öffentlichen Auftrag im Hinblick auf die erforderliche wirtschaftliche und finanzielle sowie die technische und berufliche Leistungsfähigkeit die Kapazitäten anderer Unternehmen in Anspruch nehmen, wenn er nachweist, dass ihm die für den Auftrag erforderlichen Mittel tatsächlich zur Verfügung stehen werden, indem er beispielsweise eine entsprechende Verpflichtungserklärung dieser Unternehmen vorlegt. Diese Möglichkeit besteht unabhängig von der Rechtsnatur der zwischen dem Bewerber oder Bieter und den anderen Unternehmen bestehenden Verbindungen. Ein Bewerber oder Bieter kann jedoch im Hinblick auf Nachweise für die erforderliche berufliche Leistungsfähigkeit wie Ausbildungs- und Befähigungsnachweise nach § 46 Absatz 3 Nummer 6 oder die einschlägige berufliche Erfahrung die Kapazitäten anderer Unternehmen nur dann in Anspruch nehmen, wenn diese die Leistung erbringen, für die diese Kapazitäten benötigt werden.</w:t>
      </w:r>
    </w:p>
    <w:p w:rsidR="006F6A3E" w:rsidRPr="009D53F1" w:rsidRDefault="006F6A3E" w:rsidP="006F6A3E">
      <w:pPr>
        <w:rPr>
          <w:rFonts w:cs="Arial"/>
          <w:sz w:val="16"/>
          <w:szCs w:val="16"/>
        </w:rPr>
      </w:pP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Der öffentliche Auftraggeber überprüft im Rahmen der Eignungsprüfung, ob die Unternehmen, deren Kapazitäten der Bewerber oder Bieter für die Erfüllung bestimmter Eignungskriterien in Anspruch nehmen will, die entsprechenden Eignungskriterien erfüllen und ob Ausschlussgründe vorliegen. Legt der Bewerber oder Bieter eine Einheitliche Europäische Eigenerklärung nach § 50 vor, so muss diese auch die Angaben enthalten, die für die Überprüfung nach Satz 1 erforderlich sind. Der öffentliche Auftraggeber schreibt vor, dass der Bewerber oder Bieter ein Unternehmen, das das entsprechende Eignungskriterium nicht erfüllt oder bei dem zwingende Ausschlussgründe nach § 123 des Gesetzes gegen Wettbewerbsbeschränkungen vorliegen, ersetzen muss. Er kann vorschreiben, dass der Bewerber oder Bieter auch ein Unternehmen, bei dem fakultative Ausschlussgründe nach § 124 des Gesetzes gegen Wettbewerbsbeschränkungen vorliegen, ersetzen muss. Der öffentliche Auftraggeber kann dem Bewerber oder Bieter dafür eine Frist setzen.</w:t>
      </w:r>
    </w:p>
    <w:p w:rsidR="006F6A3E" w:rsidRPr="009D53F1" w:rsidRDefault="006F6A3E" w:rsidP="006F6A3E">
      <w:pPr>
        <w:rPr>
          <w:rFonts w:cs="Arial"/>
          <w:sz w:val="16"/>
          <w:szCs w:val="16"/>
        </w:rPr>
      </w:pPr>
    </w:p>
    <w:p w:rsid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Nimmt ein Bewerber oder Bieter die Kapazitäten eines anderen Unternehmens im Hinblick auf die erforderliche wirtschaftliche und finanzielle Leistungsfähigkeit in Anspruch, so kann der öffentliche Auftraggeber eine gemeinsame Haftung des Bewerbers oder Bieters und des anderen Unternehmens für die Auftragsausführung entsprechend dem Umfang der Eignungsleihe verlangen.</w:t>
      </w:r>
      <w:r>
        <w:rPr>
          <w:rFonts w:ascii="Arial Narrow" w:hAnsi="Arial Narrow" w:cs="Arial"/>
          <w:sz w:val="18"/>
          <w:szCs w:val="18"/>
        </w:rPr>
        <w:br w:type="page"/>
      </w:r>
    </w:p>
    <w:p w:rsidR="006F6A3E" w:rsidRDefault="006F6A3E" w:rsidP="006F6A3E">
      <w:pPr>
        <w:pStyle w:val="Default"/>
        <w:rPr>
          <w:rFonts w:ascii="Arial Narrow" w:hAnsi="Arial Narrow"/>
          <w:sz w:val="22"/>
          <w:szCs w:val="22"/>
        </w:rPr>
      </w:pPr>
    </w:p>
    <w:p w:rsidR="006F6A3E" w:rsidRPr="00467374" w:rsidRDefault="006F6A3E" w:rsidP="006F6A3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3.5</w:t>
      </w:r>
      <w:r w:rsidRPr="00467374">
        <w:rPr>
          <w:rFonts w:ascii="Arial Narrow" w:hAnsi="Arial Narrow"/>
          <w:b/>
          <w:i/>
          <w:color w:val="FFFFFF" w:themeColor="background1"/>
        </w:rPr>
        <w:tab/>
      </w:r>
      <w:r>
        <w:rPr>
          <w:rFonts w:ascii="Arial Narrow" w:hAnsi="Arial Narrow"/>
          <w:b/>
          <w:i/>
          <w:color w:val="FFFFFF" w:themeColor="background1"/>
        </w:rPr>
        <w:t>Regelung nach VgV §45 (1) Ziffer 3: Berufshaftpflichtversicherung</w:t>
      </w:r>
    </w:p>
    <w:p w:rsidR="006F6A3E" w:rsidRPr="00C158AB" w:rsidRDefault="006F6A3E" w:rsidP="006F6A3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p>
    <w:p w:rsidR="006F6A3E" w:rsidRDefault="006F6A3E" w:rsidP="006F6A3E">
      <w:pPr>
        <w:pStyle w:val="Default"/>
        <w:rPr>
          <w:rFonts w:ascii="Arial Narrow" w:hAnsi="Arial Narrow"/>
          <w:sz w:val="22"/>
          <w:szCs w:val="22"/>
        </w:rPr>
      </w:pPr>
    </w:p>
    <w:permStart w:id="1439960249"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1439960249"/>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eine Berufshaftpflicht in Höhe von mind. 1.500.000 € für Personen- und 750.000 € für sonstige Schäden mit 2-facher Maximierung pro Versicherungsjahr besteht.</w:t>
      </w:r>
    </w:p>
    <w:permStart w:id="830299913"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830299913"/>
      <w:r w:rsidRPr="00C158AB">
        <w:rPr>
          <w:rFonts w:ascii="Arial Narrow" w:hAnsi="Arial Narrow"/>
          <w:sz w:val="22"/>
          <w:szCs w:val="22"/>
        </w:rPr>
        <w:t xml:space="preserve"> </w:t>
      </w:r>
      <w:r>
        <w:rPr>
          <w:rFonts w:ascii="Arial Narrow" w:hAnsi="Arial Narrow"/>
          <w:sz w:val="22"/>
          <w:szCs w:val="22"/>
        </w:rPr>
        <w:tab/>
        <w:t>Nachweis der Berufshaftpflicht liegt bei.</w:t>
      </w:r>
    </w:p>
    <w:p w:rsidR="006F6A3E" w:rsidRDefault="006F6A3E" w:rsidP="006F6A3E">
      <w:pPr>
        <w:pStyle w:val="Default"/>
        <w:rPr>
          <w:rFonts w:ascii="Arial Narrow" w:hAnsi="Arial Narrow"/>
          <w:sz w:val="22"/>
          <w:szCs w:val="22"/>
        </w:rPr>
      </w:pPr>
    </w:p>
    <w:p w:rsidR="003E7B77" w:rsidRDefault="003E7B77" w:rsidP="006F6A3E">
      <w:pPr>
        <w:pStyle w:val="Default"/>
        <w:rPr>
          <w:rFonts w:ascii="Arial Narrow" w:hAnsi="Arial Narrow"/>
          <w:sz w:val="22"/>
          <w:szCs w:val="22"/>
        </w:rPr>
      </w:pPr>
    </w:p>
    <w:permStart w:id="584667121" w:edGrp="everyone"/>
    <w:p w:rsidR="006F6A3E"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584667121"/>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eine Berufshaftpflicht in Höhe von mind. 1.500.000 € für Personen- und 750.000 € für sonstige Schäden mit 2-facher Maximierung pro Versicherungsjahr im Falle der Beauftragung abgeschlossen wird.</w:t>
      </w:r>
    </w:p>
    <w:permStart w:id="1291394825" w:edGrp="everyone"/>
    <w:p w:rsidR="005D78B2" w:rsidRPr="00C158AB" w:rsidRDefault="005D78B2" w:rsidP="005D78B2">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1291394825"/>
      <w:r w:rsidRPr="00C158AB">
        <w:rPr>
          <w:rFonts w:ascii="Arial Narrow" w:hAnsi="Arial Narrow"/>
          <w:sz w:val="22"/>
          <w:szCs w:val="22"/>
        </w:rPr>
        <w:t xml:space="preserve"> </w:t>
      </w:r>
      <w:r>
        <w:rPr>
          <w:rFonts w:ascii="Arial Narrow" w:hAnsi="Arial Narrow"/>
          <w:sz w:val="22"/>
          <w:szCs w:val="22"/>
        </w:rPr>
        <w:tab/>
        <w:t>Nachweis der bestehenden Berufshaftpflicht liegt bei.</w:t>
      </w:r>
    </w:p>
    <w:permStart w:id="1785279854"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1785279854"/>
      <w:r w:rsidRPr="00C158AB">
        <w:rPr>
          <w:rFonts w:ascii="Arial Narrow" w:hAnsi="Arial Narrow"/>
          <w:sz w:val="22"/>
          <w:szCs w:val="22"/>
        </w:rPr>
        <w:t xml:space="preserve"> </w:t>
      </w:r>
      <w:r>
        <w:rPr>
          <w:rFonts w:ascii="Arial Narrow" w:hAnsi="Arial Narrow"/>
          <w:sz w:val="22"/>
          <w:szCs w:val="22"/>
        </w:rPr>
        <w:tab/>
        <w:t>Eigenerklärung zur Berufshaftpflicht liegt bei.</w:t>
      </w:r>
    </w:p>
    <w:p w:rsidR="006F6A3E" w:rsidRDefault="006F6A3E" w:rsidP="006F6A3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Pr="0078299E" w:rsidRDefault="006F6A3E" w:rsidP="0078299E">
      <w:pPr>
        <w:pStyle w:val="Default"/>
        <w:rPr>
          <w:rFonts w:ascii="Arial Narrow" w:hAnsi="Arial Narrow"/>
          <w:sz w:val="22"/>
          <w:szCs w:val="22"/>
        </w:rPr>
      </w:pPr>
    </w:p>
    <w:p w:rsidR="006F6A3E" w:rsidRPr="00467374" w:rsidRDefault="006F6A3E" w:rsidP="006F6A3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3.6</w:t>
      </w:r>
      <w:r w:rsidRPr="00467374">
        <w:rPr>
          <w:rFonts w:ascii="Arial Narrow" w:hAnsi="Arial Narrow"/>
          <w:b/>
          <w:i/>
          <w:color w:val="FFFFFF" w:themeColor="background1"/>
        </w:rPr>
        <w:tab/>
      </w:r>
      <w:r>
        <w:rPr>
          <w:rFonts w:ascii="Arial Narrow" w:hAnsi="Arial Narrow"/>
          <w:b/>
          <w:i/>
          <w:color w:val="FFFFFF" w:themeColor="background1"/>
        </w:rPr>
        <w:t>Weitere Erklärungen</w:t>
      </w:r>
    </w:p>
    <w:p w:rsidR="0078299E" w:rsidRDefault="0078299E" w:rsidP="0078299E">
      <w:pPr>
        <w:pStyle w:val="Default"/>
        <w:rPr>
          <w:rFonts w:ascii="Arial Narrow" w:hAnsi="Arial Narrow"/>
          <w:sz w:val="22"/>
          <w:szCs w:val="22"/>
        </w:rPr>
      </w:pPr>
    </w:p>
    <w:p w:rsidR="0078299E" w:rsidRPr="00C158AB" w:rsidRDefault="0078299E" w:rsidP="0078299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p>
    <w:p w:rsidR="0078299E" w:rsidRDefault="0078299E" w:rsidP="0078299E">
      <w:pPr>
        <w:pStyle w:val="Default"/>
        <w:rPr>
          <w:rFonts w:ascii="Arial Narrow" w:hAnsi="Arial Narrow"/>
          <w:sz w:val="22"/>
          <w:szCs w:val="22"/>
        </w:rPr>
      </w:pPr>
    </w:p>
    <w:permStart w:id="130091144"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130091144"/>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alle gemachten Angaben der Wahrheit entsprechen.</w:t>
      </w:r>
    </w:p>
    <w:p w:rsidR="006F6A3E" w:rsidRDefault="006F6A3E" w:rsidP="0078299E">
      <w:pPr>
        <w:pStyle w:val="Default"/>
        <w:rPr>
          <w:rFonts w:ascii="Arial Narrow" w:hAnsi="Arial Narrow"/>
          <w:sz w:val="22"/>
          <w:szCs w:val="22"/>
        </w:rPr>
      </w:pPr>
    </w:p>
    <w:permStart w:id="303768071"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303768071"/>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ich im Falle der Wettbewerbsaufforderung am Verfahren teilnehme.</w:t>
      </w:r>
    </w:p>
    <w:p w:rsidR="006F6A3E" w:rsidRDefault="006F6A3E" w:rsidP="0078299E">
      <w:pPr>
        <w:pStyle w:val="Default"/>
        <w:rPr>
          <w:rFonts w:ascii="Arial Narrow" w:hAnsi="Arial Narrow"/>
          <w:sz w:val="22"/>
          <w:szCs w:val="22"/>
        </w:rPr>
      </w:pPr>
    </w:p>
    <w:permStart w:id="16531046"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16531046"/>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sich kein weiteres Mitglied des Büros oder der Arbeitsgemeinschaft bewirbt.</w:t>
      </w: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2C29DD" w:rsidRPr="00C158AB" w:rsidRDefault="002C29DD" w:rsidP="002C29DD">
      <w:pPr>
        <w:pStyle w:val="Default"/>
        <w:spacing w:line="276" w:lineRule="auto"/>
        <w:rPr>
          <w:rFonts w:ascii="Arial Narrow" w:hAnsi="Arial Narrow"/>
          <w:color w:val="FF0000"/>
          <w:sz w:val="22"/>
          <w:szCs w:val="22"/>
        </w:rPr>
      </w:pPr>
      <w:permStart w:id="55344296" w:edGrp="everyone"/>
    </w:p>
    <w:permEnd w:id="55344296"/>
    <w:p w:rsidR="002C29DD" w:rsidRPr="003E7B77" w:rsidRDefault="005D78B2" w:rsidP="002C29DD">
      <w:pPr>
        <w:pStyle w:val="Default"/>
        <w:pBdr>
          <w:top w:val="single" w:sz="4" w:space="1" w:color="365F91" w:themeColor="accent1" w:themeShade="BF"/>
        </w:pBdr>
        <w:rPr>
          <w:rFonts w:ascii="Arial Narrow" w:hAnsi="Arial Narrow" w:cs="Calibri"/>
          <w:b/>
          <w:bCs/>
          <w:color w:val="FF0000"/>
          <w:sz w:val="20"/>
          <w:szCs w:val="20"/>
        </w:rPr>
      </w:pPr>
      <w:r w:rsidRPr="003E7B77">
        <w:rPr>
          <w:rFonts w:ascii="Arial Narrow" w:hAnsi="Arial Narrow" w:cs="Calibri"/>
          <w:b/>
          <w:bCs/>
          <w:color w:val="FF0000"/>
          <w:sz w:val="20"/>
          <w:szCs w:val="20"/>
        </w:rPr>
        <w:t xml:space="preserve">Ort, </w:t>
      </w:r>
      <w:r w:rsidR="002C29DD" w:rsidRPr="003E7B77">
        <w:rPr>
          <w:rFonts w:ascii="Arial Narrow" w:hAnsi="Arial Narrow" w:cs="Calibri"/>
          <w:b/>
          <w:bCs/>
          <w:color w:val="FF0000"/>
          <w:sz w:val="20"/>
          <w:szCs w:val="20"/>
        </w:rPr>
        <w:t xml:space="preserve">Datum / Unterschrift </w:t>
      </w:r>
      <w:r w:rsidRPr="003E7B77">
        <w:rPr>
          <w:rFonts w:ascii="Arial Narrow" w:hAnsi="Arial Narrow" w:cs="Calibri"/>
          <w:b/>
          <w:bCs/>
          <w:color w:val="FF0000"/>
          <w:sz w:val="20"/>
          <w:szCs w:val="20"/>
        </w:rPr>
        <w:t>(fortgeschrittene oder qualifizierte Signatur oder Textform)</w:t>
      </w:r>
    </w:p>
    <w:p w:rsidR="006F6A3E" w:rsidRDefault="006F6A3E" w:rsidP="0078299E">
      <w:pPr>
        <w:pStyle w:val="Default"/>
        <w:rPr>
          <w:rFonts w:ascii="Arial Narrow" w:hAnsi="Arial Narrow"/>
          <w:sz w:val="22"/>
          <w:szCs w:val="22"/>
        </w:rPr>
      </w:pPr>
    </w:p>
    <w:p w:rsidR="0078299E" w:rsidRDefault="0078299E" w:rsidP="0078299E">
      <w:pPr>
        <w:pStyle w:val="Default"/>
        <w:spacing w:line="276" w:lineRule="auto"/>
        <w:rPr>
          <w:rFonts w:ascii="Arial Narrow" w:hAnsi="Arial Narrow"/>
          <w:sz w:val="22"/>
          <w:szCs w:val="22"/>
        </w:rPr>
      </w:pPr>
      <w:r>
        <w:rPr>
          <w:rFonts w:ascii="Arial Narrow" w:hAnsi="Arial Narrow"/>
          <w:sz w:val="22"/>
          <w:szCs w:val="22"/>
        </w:rPr>
        <w:br w:type="page"/>
      </w:r>
    </w:p>
    <w:p w:rsidR="00265C72" w:rsidRDefault="00265C72" w:rsidP="0078299E">
      <w:pPr>
        <w:pStyle w:val="Default"/>
        <w:rPr>
          <w:rFonts w:ascii="Arial Narrow" w:hAnsi="Arial Narrow"/>
          <w:sz w:val="22"/>
          <w:szCs w:val="22"/>
        </w:rPr>
      </w:pPr>
    </w:p>
    <w:p w:rsidR="002C29DD" w:rsidRDefault="002C29DD" w:rsidP="002C29DD">
      <w:pPr>
        <w:pStyle w:val="berschrift1"/>
        <w:spacing w:after="0" w:line="276" w:lineRule="auto"/>
        <w:ind w:left="567" w:hanging="567"/>
        <w:rPr>
          <w:rFonts w:ascii="Arial Narrow" w:hAnsi="Arial Narrow"/>
          <w:b w:val="0"/>
          <w:color w:val="1F2B5B"/>
        </w:rPr>
      </w:pPr>
      <w:r w:rsidRPr="007654E0">
        <w:rPr>
          <w:rFonts w:ascii="Arial Narrow" w:hAnsi="Arial Narrow"/>
          <w:b w:val="0"/>
          <w:color w:val="1F2B5B"/>
        </w:rPr>
        <w:t>Checkliste</w:t>
      </w:r>
      <w:r>
        <w:rPr>
          <w:rFonts w:ascii="Arial Narrow" w:hAnsi="Arial Narrow"/>
          <w:b w:val="0"/>
          <w:color w:val="1F2B5B"/>
        </w:rPr>
        <w:t xml:space="preserve"> der Anlagen</w:t>
      </w:r>
    </w:p>
    <w:p w:rsidR="002C29DD" w:rsidRDefault="002C29DD" w:rsidP="002C29DD">
      <w:pPr>
        <w:pStyle w:val="Default"/>
        <w:rPr>
          <w:rFonts w:ascii="Arial Narrow" w:hAnsi="Arial Narrow"/>
          <w:sz w:val="22"/>
          <w:szCs w:val="22"/>
        </w:rPr>
      </w:pPr>
    </w:p>
    <w:p w:rsidR="002C29DD" w:rsidRPr="00467374" w:rsidRDefault="002C29DD" w:rsidP="002C29DD">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Nachweis der Berechtigung der Führung der Berufsbezeichnung</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numPr>
          <w:ilvl w:val="0"/>
          <w:numId w:val="29"/>
        </w:numPr>
        <w:spacing w:before="40" w:after="40"/>
        <w:rPr>
          <w:rFonts w:ascii="Arial Narrow" w:hAnsi="Arial Narrow" w:cs="Calibri"/>
          <w:bCs/>
          <w:sz w:val="22"/>
          <w:szCs w:val="22"/>
        </w:rPr>
      </w:pPr>
      <w:r>
        <w:rPr>
          <w:rFonts w:ascii="Arial Narrow" w:hAnsi="Arial Narrow" w:cs="Calibri"/>
          <w:bCs/>
          <w:sz w:val="22"/>
          <w:szCs w:val="22"/>
        </w:rPr>
        <w:t>Bei natürlichen Personen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juristischen Personen (bevollmächtigter Vertreter erfüllt die Anforderungen an natürliche Personen und der Geschäftsinhalt beinhaltet Planungsleistungen)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Bewerbergemeinschaften Nachweis von jedem Mitglied</w:t>
      </w:r>
    </w:p>
    <w:p w:rsidR="002C29DD" w:rsidRDefault="002C29DD" w:rsidP="002C29DD">
      <w:pPr>
        <w:pStyle w:val="Default"/>
        <w:spacing w:before="40" w:after="40"/>
        <w:rPr>
          <w:rFonts w:ascii="Arial Narrow" w:hAnsi="Arial Narrow" w:cs="Calibri"/>
          <w:bCs/>
          <w:sz w:val="22"/>
          <w:szCs w:val="22"/>
        </w:rPr>
      </w:pPr>
    </w:p>
    <w:permStart w:id="1216159106"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1216159106"/>
      <w:r w:rsidRPr="00C158AB">
        <w:rPr>
          <w:rFonts w:ascii="Arial Narrow" w:hAnsi="Arial Narrow"/>
          <w:sz w:val="22"/>
          <w:szCs w:val="22"/>
        </w:rPr>
        <w:t xml:space="preserve"> </w:t>
      </w:r>
      <w:r>
        <w:rPr>
          <w:rFonts w:ascii="Arial Narrow" w:hAnsi="Arial Narrow"/>
          <w:sz w:val="22"/>
          <w:szCs w:val="22"/>
        </w:rPr>
        <w:tab/>
        <w:t xml:space="preserve">Nachweis der </w:t>
      </w:r>
      <w:r w:rsidRPr="002C29DD">
        <w:rPr>
          <w:rFonts w:ascii="Arial Narrow" w:hAnsi="Arial Narrow"/>
          <w:sz w:val="22"/>
          <w:szCs w:val="22"/>
        </w:rPr>
        <w:t>Berechtigung zur Führung der Berufsbezeichnung liegt bei.</w:t>
      </w: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467374" w:rsidRDefault="002C29DD" w:rsidP="002C29DD">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Nachweis der Berufshaftpflicht</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ermStart w:id="1268393013"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6C029A">
        <w:rPr>
          <w:rFonts w:ascii="Arial Narrow" w:hAnsi="Arial Narrow"/>
          <w:sz w:val="22"/>
          <w:szCs w:val="22"/>
        </w:rPr>
      </w:r>
      <w:r w:rsidR="006C029A">
        <w:rPr>
          <w:rFonts w:ascii="Arial Narrow" w:hAnsi="Arial Narrow"/>
          <w:sz w:val="22"/>
          <w:szCs w:val="22"/>
        </w:rPr>
        <w:fldChar w:fldCharType="separate"/>
      </w:r>
      <w:r w:rsidRPr="00E1067E">
        <w:rPr>
          <w:rFonts w:ascii="Arial Narrow" w:hAnsi="Arial Narrow"/>
          <w:sz w:val="22"/>
          <w:szCs w:val="22"/>
        </w:rPr>
        <w:fldChar w:fldCharType="end"/>
      </w:r>
      <w:permEnd w:id="1268393013"/>
      <w:r w:rsidRPr="00C158AB">
        <w:rPr>
          <w:rFonts w:ascii="Arial Narrow" w:hAnsi="Arial Narrow"/>
          <w:sz w:val="22"/>
          <w:szCs w:val="22"/>
        </w:rPr>
        <w:t xml:space="preserve"> </w:t>
      </w:r>
      <w:r>
        <w:rPr>
          <w:rFonts w:ascii="Arial Narrow" w:hAnsi="Arial Narrow"/>
          <w:sz w:val="22"/>
          <w:szCs w:val="22"/>
        </w:rPr>
        <w:tab/>
      </w:r>
      <w:r w:rsidRPr="002C29DD">
        <w:rPr>
          <w:rFonts w:ascii="Arial Narrow" w:hAnsi="Arial Narrow"/>
          <w:sz w:val="22"/>
          <w:szCs w:val="22"/>
        </w:rPr>
        <w:t>Na</w:t>
      </w:r>
      <w:r w:rsidR="003E7B77">
        <w:rPr>
          <w:rFonts w:ascii="Arial Narrow" w:hAnsi="Arial Narrow"/>
          <w:sz w:val="22"/>
          <w:szCs w:val="22"/>
        </w:rPr>
        <w:t>chweis der Berufshaftpflicht und ggf.</w:t>
      </w:r>
      <w:r w:rsidRPr="002C29DD">
        <w:rPr>
          <w:rFonts w:ascii="Arial Narrow" w:hAnsi="Arial Narrow"/>
          <w:sz w:val="22"/>
          <w:szCs w:val="22"/>
        </w:rPr>
        <w:t>. Eigenerklärung liegen bei.</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Pr="00FB260D" w:rsidRDefault="002C29DD" w:rsidP="002C29DD">
      <w:pPr>
        <w:pStyle w:val="Default"/>
        <w:rPr>
          <w:rFonts w:ascii="Arial Narrow" w:hAnsi="Arial Narrow" w:cs="Calibri"/>
          <w:b/>
          <w:bCs/>
          <w:color w:val="1F2B5B"/>
          <w:sz w:val="16"/>
          <w:szCs w:val="16"/>
        </w:rPr>
      </w:pPr>
      <w:r w:rsidRPr="00FB260D">
        <w:rPr>
          <w:rFonts w:ascii="Arial Narrow" w:hAnsi="Arial Narrow" w:cs="Calibri"/>
          <w:b/>
          <w:bCs/>
          <w:color w:val="1F2B5B"/>
          <w:sz w:val="16"/>
          <w:szCs w:val="16"/>
        </w:rPr>
        <w:t>Hinweis:</w:t>
      </w:r>
    </w:p>
    <w:p w:rsidR="002C29DD" w:rsidRPr="0078299E" w:rsidRDefault="002C29DD" w:rsidP="0078299E">
      <w:pPr>
        <w:pStyle w:val="Default"/>
        <w:rPr>
          <w:rFonts w:ascii="Arial Narrow" w:hAnsi="Arial Narrow"/>
          <w:sz w:val="22"/>
          <w:szCs w:val="22"/>
        </w:rPr>
      </w:pPr>
      <w:r w:rsidRPr="00FB260D">
        <w:rPr>
          <w:rFonts w:ascii="Arial Narrow" w:hAnsi="Arial Narrow" w:cs="Calibri"/>
          <w:bCs/>
          <w:color w:val="1F2B5B"/>
          <w:sz w:val="16"/>
          <w:szCs w:val="16"/>
        </w:rPr>
        <w:t>Die eingereichten Unterlagen werden vertraulich behandelt und verbleiben beim Auslober</w:t>
      </w:r>
    </w:p>
    <w:sectPr w:rsidR="002C29DD" w:rsidRPr="0078299E" w:rsidSect="00943AB2">
      <w:headerReference w:type="default" r:id="rId8"/>
      <w:footerReference w:type="default" r:id="rId9"/>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93" w:rsidRDefault="00715593" w:rsidP="00943AB2">
      <w:r>
        <w:separator/>
      </w:r>
    </w:p>
  </w:endnote>
  <w:endnote w:type="continuationSeparator" w:id="0">
    <w:p w:rsidR="00715593" w:rsidRDefault="00715593"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1000007" w:usb1="00000002"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C158AB" w:rsidRDefault="00715593" w:rsidP="003628C7">
    <w:pPr>
      <w:pStyle w:val="Fuzeile"/>
      <w:pBdr>
        <w:top w:val="single" w:sz="4" w:space="1" w:color="auto"/>
      </w:pBdr>
      <w:tabs>
        <w:tab w:val="clear" w:pos="4536"/>
        <w:tab w:val="clear" w:pos="9072"/>
        <w:tab w:val="right" w:pos="8222"/>
      </w:tabs>
      <w:jc w:val="center"/>
      <w:rPr>
        <w:rFonts w:ascii="Arial Narrow" w:hAnsi="Arial Narrow"/>
        <w:bCs/>
        <w:color w:val="1F2B5B"/>
        <w:sz w:val="16"/>
        <w:szCs w:val="16"/>
      </w:rPr>
    </w:pPr>
    <w:r w:rsidRPr="004A4171">
      <w:rPr>
        <w:rFonts w:ascii="Arial Narrow" w:hAnsi="Arial Narrow"/>
        <w:b/>
        <w:bCs/>
        <w:smallCaps/>
        <w:noProof/>
        <w:color w:val="1F2B5B"/>
        <w:sz w:val="32"/>
        <w:szCs w:val="32"/>
      </w:rPr>
      <w:drawing>
        <wp:anchor distT="0" distB="0" distL="114300" distR="114300" simplePos="0" relativeHeight="251663360" behindDoc="0" locked="0" layoutInCell="1" allowOverlap="1" wp14:anchorId="0E3F3563" wp14:editId="29EFD5AE">
          <wp:simplePos x="0" y="0"/>
          <wp:positionH relativeFrom="column">
            <wp:posOffset>4230806</wp:posOffset>
          </wp:positionH>
          <wp:positionV relativeFrom="paragraph">
            <wp:posOffset>67604</wp:posOffset>
          </wp:positionV>
          <wp:extent cx="1007431" cy="257662"/>
          <wp:effectExtent l="0" t="0" r="2540" b="9525"/>
          <wp:wrapNone/>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431" cy="257662"/>
                  </a:xfrm>
                  <a:prstGeom prst="rect">
                    <a:avLst/>
                  </a:prstGeom>
                </pic:spPr>
              </pic:pic>
            </a:graphicData>
          </a:graphic>
          <wp14:sizeRelH relativeFrom="page">
            <wp14:pctWidth>0</wp14:pctWidth>
          </wp14:sizeRelH>
          <wp14:sizeRelV relativeFrom="page">
            <wp14:pctHeight>0</wp14:pctHeight>
          </wp14:sizeRelV>
        </wp:anchor>
      </w:drawing>
    </w:r>
    <w:r w:rsidRPr="00C158AB">
      <w:rPr>
        <w:rFonts w:ascii="Arial Narrow" w:hAnsi="Arial Narrow"/>
        <w:bCs/>
        <w:color w:val="1F2B5B"/>
        <w:sz w:val="16"/>
        <w:szCs w:val="16"/>
      </w:rPr>
      <w:t>BEWERBERFORMULAR</w:t>
    </w:r>
  </w:p>
  <w:p w:rsidR="00715593" w:rsidRPr="00C158AB" w:rsidRDefault="00715593" w:rsidP="003628C7">
    <w:pPr>
      <w:pStyle w:val="Fuzeile"/>
      <w:pBdr>
        <w:top w:val="single" w:sz="4" w:space="1" w:color="auto"/>
      </w:pBdr>
      <w:tabs>
        <w:tab w:val="clear" w:pos="4536"/>
        <w:tab w:val="clear" w:pos="9072"/>
        <w:tab w:val="right" w:pos="8222"/>
      </w:tabs>
      <w:jc w:val="center"/>
      <w:rPr>
        <w:rFonts w:ascii="Arial Narrow" w:hAnsi="Arial Narrow"/>
        <w:color w:val="1F2B5B"/>
        <w:sz w:val="16"/>
        <w:szCs w:val="16"/>
      </w:rPr>
    </w:pPr>
    <w:r w:rsidRPr="00C158AB">
      <w:rPr>
        <w:rFonts w:ascii="Arial Narrow" w:hAnsi="Arial Narrow"/>
        <w:bCs/>
        <w:color w:val="1F2B5B"/>
        <w:sz w:val="16"/>
        <w:szCs w:val="16"/>
      </w:rPr>
      <w:t xml:space="preserve">SEITE - </w:t>
    </w:r>
    <w:r w:rsidRPr="00C158AB">
      <w:rPr>
        <w:rFonts w:ascii="Arial Narrow" w:hAnsi="Arial Narrow"/>
        <w:bCs/>
        <w:color w:val="1F2B5B"/>
        <w:sz w:val="16"/>
        <w:szCs w:val="16"/>
      </w:rPr>
      <w:fldChar w:fldCharType="begin"/>
    </w:r>
    <w:r w:rsidRPr="00C158AB">
      <w:rPr>
        <w:rFonts w:ascii="Arial Narrow" w:hAnsi="Arial Narrow"/>
        <w:bCs/>
        <w:color w:val="1F2B5B"/>
        <w:sz w:val="16"/>
        <w:szCs w:val="16"/>
      </w:rPr>
      <w:instrText xml:space="preserve"> PAGE   \* MERGEFORMAT </w:instrText>
    </w:r>
    <w:r w:rsidRPr="00C158AB">
      <w:rPr>
        <w:rFonts w:ascii="Arial Narrow" w:hAnsi="Arial Narrow"/>
        <w:bCs/>
        <w:color w:val="1F2B5B"/>
        <w:sz w:val="16"/>
        <w:szCs w:val="16"/>
      </w:rPr>
      <w:fldChar w:fldCharType="separate"/>
    </w:r>
    <w:r w:rsidR="006C029A">
      <w:rPr>
        <w:rFonts w:ascii="Arial Narrow" w:hAnsi="Arial Narrow"/>
        <w:bCs/>
        <w:noProof/>
        <w:color w:val="1F2B5B"/>
        <w:sz w:val="16"/>
        <w:szCs w:val="16"/>
      </w:rPr>
      <w:t>2</w:t>
    </w:r>
    <w:r w:rsidRPr="00C158AB">
      <w:rPr>
        <w:rFonts w:ascii="Arial Narrow" w:hAnsi="Arial Narrow"/>
        <w:bCs/>
        <w:color w:val="1F2B5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93" w:rsidRDefault="00715593" w:rsidP="00943AB2">
      <w:r>
        <w:separator/>
      </w:r>
    </w:p>
  </w:footnote>
  <w:footnote w:type="continuationSeparator" w:id="0">
    <w:p w:rsidR="00715593" w:rsidRDefault="00715593" w:rsidP="00943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4A4171" w:rsidRDefault="00C9473F" w:rsidP="00C9473F">
    <w:pPr>
      <w:pStyle w:val="Kopfzeile"/>
      <w:tabs>
        <w:tab w:val="clear" w:pos="4536"/>
        <w:tab w:val="clear" w:pos="9072"/>
        <w:tab w:val="right" w:pos="2127"/>
      </w:tabs>
      <w:ind w:left="2127" w:right="-426"/>
      <w:rPr>
        <w:rFonts w:ascii="Arial Narrow" w:hAnsi="Arial Narrow"/>
        <w:bCs/>
        <w:color w:val="1F2B5B"/>
        <w:sz w:val="20"/>
        <w:szCs w:val="20"/>
      </w:rPr>
    </w:pPr>
    <w:r>
      <w:rPr>
        <w:noProof/>
      </w:rPr>
      <w:drawing>
        <wp:anchor distT="0" distB="0" distL="114300" distR="114300" simplePos="0" relativeHeight="251665408" behindDoc="0" locked="0" layoutInCell="1" allowOverlap="1" wp14:anchorId="2C072771" wp14:editId="2980D924">
          <wp:simplePos x="0" y="0"/>
          <wp:positionH relativeFrom="column">
            <wp:posOffset>0</wp:posOffset>
          </wp:positionH>
          <wp:positionV relativeFrom="paragraph">
            <wp:posOffset>0</wp:posOffset>
          </wp:positionV>
          <wp:extent cx="1224501" cy="452385"/>
          <wp:effectExtent l="0" t="0" r="0" b="5080"/>
          <wp:wrapNone/>
          <wp:docPr id="2" name="Grafik 2" descr="https://www.northeim.de/fileadmin/_relaunch/layout/lay_logo_n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ortheim.de/fileadmin/_relaunch/layout/lay_logo_n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01" cy="452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smallCaps/>
        <w:color w:val="1F2B5B"/>
        <w:sz w:val="20"/>
        <w:szCs w:val="20"/>
      </w:rPr>
      <w:tab/>
    </w:r>
    <w:r w:rsidR="00715593">
      <w:rPr>
        <w:rFonts w:ascii="Arial Narrow" w:hAnsi="Arial Narrow"/>
        <w:b/>
        <w:bCs/>
        <w:smallCaps/>
        <w:color w:val="1F2B5B"/>
        <w:sz w:val="20"/>
        <w:szCs w:val="20"/>
      </w:rPr>
      <w:t>Realisierungs</w:t>
    </w:r>
    <w:r w:rsidR="00715593" w:rsidRPr="004A4171">
      <w:rPr>
        <w:rFonts w:ascii="Arial Narrow" w:hAnsi="Arial Narrow"/>
        <w:b/>
        <w:bCs/>
        <w:smallCaps/>
        <w:color w:val="1F2B5B"/>
        <w:sz w:val="20"/>
        <w:szCs w:val="20"/>
      </w:rPr>
      <w:t>wettbewerb</w:t>
    </w:r>
  </w:p>
  <w:p w:rsidR="00715593" w:rsidRPr="004A4171" w:rsidRDefault="00C9473F" w:rsidP="00C9473F">
    <w:pPr>
      <w:pStyle w:val="Kopfzeile"/>
      <w:pBdr>
        <w:bottom w:val="single" w:sz="4" w:space="1" w:color="auto"/>
      </w:pBdr>
      <w:tabs>
        <w:tab w:val="clear" w:pos="4536"/>
        <w:tab w:val="clear" w:pos="9072"/>
        <w:tab w:val="right" w:pos="2127"/>
      </w:tabs>
      <w:ind w:left="2127"/>
      <w:rPr>
        <w:rFonts w:ascii="Arial Narrow" w:hAnsi="Arial Narrow"/>
        <w:bCs/>
        <w:color w:val="9F9577"/>
        <w:sz w:val="36"/>
        <w:szCs w:val="36"/>
      </w:rPr>
    </w:pPr>
    <w:r>
      <w:rPr>
        <w:rFonts w:ascii="Arial Narrow" w:hAnsi="Arial Narrow"/>
        <w:bCs/>
        <w:smallCaps/>
        <w:color w:val="9F9577"/>
        <w:sz w:val="36"/>
        <w:szCs w:val="36"/>
      </w:rPr>
      <w:tab/>
      <w:t>Münsterplatz</w:t>
    </w:r>
    <w:r w:rsidR="00715593" w:rsidRPr="004A4171">
      <w:rPr>
        <w:rFonts w:ascii="Arial Narrow" w:hAnsi="Arial Narrow"/>
        <w:bCs/>
        <w:color w:val="9F9577"/>
        <w:sz w:val="36"/>
        <w:szCs w:val="36"/>
      </w:rPr>
      <w:t xml:space="preserve"> - </w:t>
    </w:r>
    <w:r>
      <w:rPr>
        <w:rFonts w:ascii="Arial Narrow" w:hAnsi="Arial Narrow"/>
        <w:bCs/>
        <w:color w:val="9F9577"/>
        <w:sz w:val="36"/>
        <w:szCs w:val="36"/>
      </w:rPr>
      <w:t>S</w:t>
    </w:r>
    <w:r w:rsidR="00715593" w:rsidRPr="004A4171">
      <w:rPr>
        <w:rFonts w:ascii="Arial Narrow" w:hAnsi="Arial Narrow"/>
        <w:bCs/>
        <w:smallCaps/>
        <w:color w:val="9F9577"/>
        <w:sz w:val="36"/>
        <w:szCs w:val="36"/>
      </w:rPr>
      <w:t>tadt</w:t>
    </w:r>
    <w:r w:rsidR="00715593" w:rsidRPr="004A4171">
      <w:rPr>
        <w:rFonts w:ascii="Arial Narrow" w:hAnsi="Arial Narrow"/>
        <w:bCs/>
        <w:color w:val="9F9577"/>
        <w:sz w:val="36"/>
        <w:szCs w:val="36"/>
      </w:rPr>
      <w:t xml:space="preserve"> </w:t>
    </w:r>
    <w:r>
      <w:rPr>
        <w:rFonts w:ascii="Arial Narrow" w:hAnsi="Arial Narrow"/>
        <w:bCs/>
        <w:smallCaps/>
        <w:color w:val="9F9577"/>
        <w:sz w:val="36"/>
        <w:szCs w:val="36"/>
      </w:rPr>
      <w:t>Northeim</w:t>
    </w:r>
  </w:p>
  <w:p w:rsidR="00715593" w:rsidRDefault="00715593" w:rsidP="009132BB">
    <w:pPr>
      <w:pStyle w:val="Kopfzeile"/>
      <w:tabs>
        <w:tab w:val="clear" w:pos="4536"/>
        <w:tab w:val="clear" w:pos="9072"/>
        <w:tab w:val="right" w:pos="8222"/>
      </w:tabs>
      <w:ind w:right="-1"/>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097B66CF"/>
    <w:multiLevelType w:val="hybridMultilevel"/>
    <w:tmpl w:val="81365B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7CA7F72"/>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AA69B9"/>
    <w:multiLevelType w:val="hybridMultilevel"/>
    <w:tmpl w:val="9822F3B4"/>
    <w:lvl w:ilvl="0" w:tplc="2758C290">
      <w:start w:val="1"/>
      <w:numFmt w:val="lowerLetter"/>
      <w:lvlText w:val="%1)"/>
      <w:lvlJc w:val="left"/>
      <w:pPr>
        <w:ind w:left="720" w:hanging="360"/>
      </w:pPr>
      <w:rPr>
        <w:rFonts w:cs="Times New Roman" w:hint="default"/>
        <w:color w:val="1F2B5B"/>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9B44AE"/>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F0F4394"/>
    <w:multiLevelType w:val="hybridMultilevel"/>
    <w:tmpl w:val="BFC213A8"/>
    <w:lvl w:ilvl="0" w:tplc="7598A75A">
      <w:start w:val="1"/>
      <w:numFmt w:val="bullet"/>
      <w:pStyle w:val="Aufzhlung"/>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FB40BA"/>
    <w:multiLevelType w:val="hybridMultilevel"/>
    <w:tmpl w:val="DECA6F62"/>
    <w:lvl w:ilvl="0" w:tplc="E9C84A1E">
      <w:start w:val="1"/>
      <w:numFmt w:val="bullet"/>
      <w:lvlText w:val=""/>
      <w:lvlJc w:val="left"/>
      <w:pPr>
        <w:ind w:left="720" w:hanging="360"/>
      </w:pPr>
      <w:rPr>
        <w:rFonts w:ascii="Wingdings 3" w:hAnsi="Wingdings 3" w:hint="default"/>
        <w:color w:val="1F497D" w:themeColor="text2"/>
        <w:sz w:val="20"/>
        <w:szCs w:val="20"/>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553A526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A496402"/>
    <w:multiLevelType w:val="hybridMultilevel"/>
    <w:tmpl w:val="B652E376"/>
    <w:lvl w:ilvl="0" w:tplc="E9C84A1E">
      <w:start w:val="1"/>
      <w:numFmt w:val="bullet"/>
      <w:pStyle w:val="Spiegel"/>
      <w:lvlText w:val=""/>
      <w:lvlJc w:val="left"/>
      <w:pPr>
        <w:ind w:left="720" w:hanging="360"/>
      </w:pPr>
      <w:rPr>
        <w:rFonts w:ascii="Wingdings 3" w:hAnsi="Wingdings 3" w:hint="default"/>
        <w:color w:val="1F497D" w:themeColor="text2"/>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8B1B8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E646BE"/>
    <w:multiLevelType w:val="hybridMultilevel"/>
    <w:tmpl w:val="44447442"/>
    <w:lvl w:ilvl="0" w:tplc="C81696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5"/>
  </w:num>
  <w:num w:numId="5">
    <w:abstractNumId w:val="8"/>
  </w:num>
  <w:num w:numId="6">
    <w:abstractNumId w:val="24"/>
  </w:num>
  <w:num w:numId="7">
    <w:abstractNumId w:val="25"/>
  </w:num>
  <w:num w:numId="8">
    <w:abstractNumId w:val="9"/>
  </w:num>
  <w:num w:numId="9">
    <w:abstractNumId w:val="23"/>
  </w:num>
  <w:num w:numId="10">
    <w:abstractNumId w:val="13"/>
  </w:num>
  <w:num w:numId="11">
    <w:abstractNumId w:val="27"/>
  </w:num>
  <w:num w:numId="12">
    <w:abstractNumId w:val="26"/>
  </w:num>
  <w:num w:numId="13">
    <w:abstractNumId w:val="2"/>
  </w:num>
  <w:num w:numId="14">
    <w:abstractNumId w:val="15"/>
  </w:num>
  <w:num w:numId="15">
    <w:abstractNumId w:val="16"/>
  </w:num>
  <w:num w:numId="16">
    <w:abstractNumId w:val="1"/>
  </w:num>
  <w:num w:numId="17">
    <w:abstractNumId w:val="22"/>
  </w:num>
  <w:num w:numId="18">
    <w:abstractNumId w:val="28"/>
  </w:num>
  <w:num w:numId="19">
    <w:abstractNumId w:val="4"/>
  </w:num>
  <w:num w:numId="20">
    <w:abstractNumId w:val="17"/>
  </w:num>
  <w:num w:numId="21">
    <w:abstractNumId w:val="10"/>
  </w:num>
  <w:num w:numId="22">
    <w:abstractNumId w:val="14"/>
  </w:num>
  <w:num w:numId="23">
    <w:abstractNumId w:val="21"/>
  </w:num>
  <w:num w:numId="24">
    <w:abstractNumId w:val="19"/>
  </w:num>
  <w:num w:numId="25">
    <w:abstractNumId w:val="11"/>
  </w:num>
  <w:num w:numId="26">
    <w:abstractNumId w:val="7"/>
  </w:num>
  <w:num w:numId="27">
    <w:abstractNumId w:val="20"/>
  </w:num>
  <w:num w:numId="28">
    <w:abstractNumId w:val="20"/>
  </w:num>
  <w:num w:numId="29">
    <w:abstractNumId w:val="18"/>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2/X4M6ncaJSwkaIj22XkaF/wZWHHOQbpvdgDiW8bqzcobDrvpidMiUXRRZzT50Fa8v8MkfLZwqKF38xTUYEg/Q==" w:salt="TxRBc8T8hTj4Z0e+/8t/dA=="/>
  <w:defaultTabStop w:val="142"/>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17F1F"/>
    <w:rsid w:val="00023FA6"/>
    <w:rsid w:val="00025F07"/>
    <w:rsid w:val="0005742D"/>
    <w:rsid w:val="000827BD"/>
    <w:rsid w:val="000A0FCA"/>
    <w:rsid w:val="000A1CD7"/>
    <w:rsid w:val="000A4467"/>
    <w:rsid w:val="000E2A1B"/>
    <w:rsid w:val="0012312D"/>
    <w:rsid w:val="001241AF"/>
    <w:rsid w:val="00135255"/>
    <w:rsid w:val="00145FA7"/>
    <w:rsid w:val="0015226C"/>
    <w:rsid w:val="00163964"/>
    <w:rsid w:val="00190C89"/>
    <w:rsid w:val="001A41B1"/>
    <w:rsid w:val="001A6A0E"/>
    <w:rsid w:val="001A7B7E"/>
    <w:rsid w:val="001B092D"/>
    <w:rsid w:val="001B5B14"/>
    <w:rsid w:val="001D282A"/>
    <w:rsid w:val="001F5A2E"/>
    <w:rsid w:val="001F67E5"/>
    <w:rsid w:val="00230983"/>
    <w:rsid w:val="002362C2"/>
    <w:rsid w:val="00240ECB"/>
    <w:rsid w:val="00244215"/>
    <w:rsid w:val="002514EF"/>
    <w:rsid w:val="0025168E"/>
    <w:rsid w:val="002524D6"/>
    <w:rsid w:val="002618C3"/>
    <w:rsid w:val="00265C72"/>
    <w:rsid w:val="00272909"/>
    <w:rsid w:val="00275FBC"/>
    <w:rsid w:val="0028024F"/>
    <w:rsid w:val="002812A3"/>
    <w:rsid w:val="002837A7"/>
    <w:rsid w:val="0028772D"/>
    <w:rsid w:val="00290CC6"/>
    <w:rsid w:val="0029483F"/>
    <w:rsid w:val="00294FEC"/>
    <w:rsid w:val="002C29DD"/>
    <w:rsid w:val="002C4BAF"/>
    <w:rsid w:val="002E2207"/>
    <w:rsid w:val="002E2824"/>
    <w:rsid w:val="00313D13"/>
    <w:rsid w:val="00325F52"/>
    <w:rsid w:val="00331B9A"/>
    <w:rsid w:val="00350295"/>
    <w:rsid w:val="0035262E"/>
    <w:rsid w:val="00354A16"/>
    <w:rsid w:val="003628C7"/>
    <w:rsid w:val="003A26D8"/>
    <w:rsid w:val="003A783B"/>
    <w:rsid w:val="003B1383"/>
    <w:rsid w:val="003C0B3D"/>
    <w:rsid w:val="003C2123"/>
    <w:rsid w:val="003C7423"/>
    <w:rsid w:val="003C74E9"/>
    <w:rsid w:val="003D2A38"/>
    <w:rsid w:val="003D2FA3"/>
    <w:rsid w:val="003E4029"/>
    <w:rsid w:val="003E6380"/>
    <w:rsid w:val="003E7B77"/>
    <w:rsid w:val="00423A51"/>
    <w:rsid w:val="00426AEF"/>
    <w:rsid w:val="004316A6"/>
    <w:rsid w:val="00443FAB"/>
    <w:rsid w:val="0045626E"/>
    <w:rsid w:val="0046518D"/>
    <w:rsid w:val="00467374"/>
    <w:rsid w:val="00471F2B"/>
    <w:rsid w:val="004A4171"/>
    <w:rsid w:val="004A4F67"/>
    <w:rsid w:val="004B00DC"/>
    <w:rsid w:val="004C48EB"/>
    <w:rsid w:val="004E217B"/>
    <w:rsid w:val="004E3DC8"/>
    <w:rsid w:val="004E4E9E"/>
    <w:rsid w:val="004F49A3"/>
    <w:rsid w:val="00502D44"/>
    <w:rsid w:val="005325C5"/>
    <w:rsid w:val="00537894"/>
    <w:rsid w:val="00551671"/>
    <w:rsid w:val="0056228A"/>
    <w:rsid w:val="00563B75"/>
    <w:rsid w:val="00567F30"/>
    <w:rsid w:val="00596BA7"/>
    <w:rsid w:val="00597CA6"/>
    <w:rsid w:val="005A3379"/>
    <w:rsid w:val="005A443D"/>
    <w:rsid w:val="005C5B0B"/>
    <w:rsid w:val="005D78B2"/>
    <w:rsid w:val="005E4AB8"/>
    <w:rsid w:val="005E4F2D"/>
    <w:rsid w:val="005F23D8"/>
    <w:rsid w:val="005F4049"/>
    <w:rsid w:val="00635907"/>
    <w:rsid w:val="0067150C"/>
    <w:rsid w:val="0067299B"/>
    <w:rsid w:val="00677520"/>
    <w:rsid w:val="00677C69"/>
    <w:rsid w:val="00684358"/>
    <w:rsid w:val="00686825"/>
    <w:rsid w:val="00691F5D"/>
    <w:rsid w:val="006A697F"/>
    <w:rsid w:val="006B10C3"/>
    <w:rsid w:val="006B25A2"/>
    <w:rsid w:val="006B27C7"/>
    <w:rsid w:val="006B47F9"/>
    <w:rsid w:val="006B592A"/>
    <w:rsid w:val="006C029A"/>
    <w:rsid w:val="006C189D"/>
    <w:rsid w:val="006C25BF"/>
    <w:rsid w:val="006D08D6"/>
    <w:rsid w:val="006D327D"/>
    <w:rsid w:val="006E2143"/>
    <w:rsid w:val="006E522C"/>
    <w:rsid w:val="006F1150"/>
    <w:rsid w:val="006F6167"/>
    <w:rsid w:val="006F6A3E"/>
    <w:rsid w:val="007063DA"/>
    <w:rsid w:val="007105F7"/>
    <w:rsid w:val="0071312E"/>
    <w:rsid w:val="00715593"/>
    <w:rsid w:val="00716EAC"/>
    <w:rsid w:val="007364FC"/>
    <w:rsid w:val="00736658"/>
    <w:rsid w:val="007403D9"/>
    <w:rsid w:val="007455F3"/>
    <w:rsid w:val="007531A4"/>
    <w:rsid w:val="007548CA"/>
    <w:rsid w:val="00760E64"/>
    <w:rsid w:val="007654E0"/>
    <w:rsid w:val="007661FA"/>
    <w:rsid w:val="00767305"/>
    <w:rsid w:val="00776DF4"/>
    <w:rsid w:val="00780072"/>
    <w:rsid w:val="0078299E"/>
    <w:rsid w:val="00794BD2"/>
    <w:rsid w:val="007A5420"/>
    <w:rsid w:val="007A5579"/>
    <w:rsid w:val="007B3F62"/>
    <w:rsid w:val="007D5D50"/>
    <w:rsid w:val="007E1EC7"/>
    <w:rsid w:val="007E5DCA"/>
    <w:rsid w:val="007F0E02"/>
    <w:rsid w:val="007F4CAD"/>
    <w:rsid w:val="00830058"/>
    <w:rsid w:val="0084293B"/>
    <w:rsid w:val="00866216"/>
    <w:rsid w:val="0089211B"/>
    <w:rsid w:val="008A2739"/>
    <w:rsid w:val="008A63A6"/>
    <w:rsid w:val="008C2302"/>
    <w:rsid w:val="008F364D"/>
    <w:rsid w:val="008F3E32"/>
    <w:rsid w:val="008F60B7"/>
    <w:rsid w:val="00901AED"/>
    <w:rsid w:val="00902622"/>
    <w:rsid w:val="00910760"/>
    <w:rsid w:val="009132BB"/>
    <w:rsid w:val="0092684E"/>
    <w:rsid w:val="0093233B"/>
    <w:rsid w:val="00935B5C"/>
    <w:rsid w:val="00943725"/>
    <w:rsid w:val="00943AB2"/>
    <w:rsid w:val="00947A68"/>
    <w:rsid w:val="00971457"/>
    <w:rsid w:val="0097658C"/>
    <w:rsid w:val="00976EF8"/>
    <w:rsid w:val="00983356"/>
    <w:rsid w:val="009A400E"/>
    <w:rsid w:val="009B188D"/>
    <w:rsid w:val="009B69FF"/>
    <w:rsid w:val="009D1107"/>
    <w:rsid w:val="009D2CFA"/>
    <w:rsid w:val="009D53F1"/>
    <w:rsid w:val="009E303A"/>
    <w:rsid w:val="009E48C5"/>
    <w:rsid w:val="009E6AB3"/>
    <w:rsid w:val="009F3A37"/>
    <w:rsid w:val="009F5C1E"/>
    <w:rsid w:val="00A03856"/>
    <w:rsid w:val="00A8321F"/>
    <w:rsid w:val="00AC22B7"/>
    <w:rsid w:val="00AC3832"/>
    <w:rsid w:val="00AD50AD"/>
    <w:rsid w:val="00AE47AD"/>
    <w:rsid w:val="00AF2759"/>
    <w:rsid w:val="00B5543B"/>
    <w:rsid w:val="00B558EA"/>
    <w:rsid w:val="00B64ACC"/>
    <w:rsid w:val="00B84B87"/>
    <w:rsid w:val="00BC2686"/>
    <w:rsid w:val="00BC6F14"/>
    <w:rsid w:val="00BF1AAB"/>
    <w:rsid w:val="00BF40D9"/>
    <w:rsid w:val="00BF5E17"/>
    <w:rsid w:val="00C03BA4"/>
    <w:rsid w:val="00C05F1E"/>
    <w:rsid w:val="00C136C6"/>
    <w:rsid w:val="00C158AB"/>
    <w:rsid w:val="00C4518F"/>
    <w:rsid w:val="00C576E7"/>
    <w:rsid w:val="00C76696"/>
    <w:rsid w:val="00C9473F"/>
    <w:rsid w:val="00C96576"/>
    <w:rsid w:val="00CA21E4"/>
    <w:rsid w:val="00CB11F6"/>
    <w:rsid w:val="00CB6AEA"/>
    <w:rsid w:val="00CC6A92"/>
    <w:rsid w:val="00CD3F0D"/>
    <w:rsid w:val="00CF2F37"/>
    <w:rsid w:val="00D03508"/>
    <w:rsid w:val="00D2308D"/>
    <w:rsid w:val="00D24591"/>
    <w:rsid w:val="00D43179"/>
    <w:rsid w:val="00D46C02"/>
    <w:rsid w:val="00D5559B"/>
    <w:rsid w:val="00D56818"/>
    <w:rsid w:val="00D57E7E"/>
    <w:rsid w:val="00D70339"/>
    <w:rsid w:val="00D74188"/>
    <w:rsid w:val="00D86E83"/>
    <w:rsid w:val="00D921B7"/>
    <w:rsid w:val="00DB0B0C"/>
    <w:rsid w:val="00DC1614"/>
    <w:rsid w:val="00DD70AD"/>
    <w:rsid w:val="00DE6CCC"/>
    <w:rsid w:val="00DF79EA"/>
    <w:rsid w:val="00E01D0C"/>
    <w:rsid w:val="00E0623F"/>
    <w:rsid w:val="00E1067E"/>
    <w:rsid w:val="00E1257A"/>
    <w:rsid w:val="00E45948"/>
    <w:rsid w:val="00E85AA0"/>
    <w:rsid w:val="00EA1464"/>
    <w:rsid w:val="00EA1B3B"/>
    <w:rsid w:val="00EC04A4"/>
    <w:rsid w:val="00EC079F"/>
    <w:rsid w:val="00ED0959"/>
    <w:rsid w:val="00ED76D6"/>
    <w:rsid w:val="00F04E65"/>
    <w:rsid w:val="00F06823"/>
    <w:rsid w:val="00F076C4"/>
    <w:rsid w:val="00F13FDC"/>
    <w:rsid w:val="00F15180"/>
    <w:rsid w:val="00F4535B"/>
    <w:rsid w:val="00F56D7F"/>
    <w:rsid w:val="00F91A77"/>
    <w:rsid w:val="00F95D54"/>
    <w:rsid w:val="00FA2ACD"/>
    <w:rsid w:val="00FA42E6"/>
    <w:rsid w:val="00FB260D"/>
    <w:rsid w:val="00FC0358"/>
    <w:rsid w:val="00FE7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5A3E9"/>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Standard"/>
    <w:link w:val="AufzhlungZchn"/>
    <w:qFormat/>
    <w:rsid w:val="00DB0B0C"/>
    <w:pPr>
      <w:numPr>
        <w:numId w:val="20"/>
      </w:numPr>
      <w:autoSpaceDE w:val="0"/>
      <w:autoSpaceDN w:val="0"/>
      <w:adjustRightInd w:val="0"/>
      <w:spacing w:after="120" w:line="360" w:lineRule="auto"/>
      <w:ind w:left="754" w:hanging="357"/>
      <w:contextualSpacing/>
      <w:jc w:val="both"/>
    </w:pPr>
    <w:rPr>
      <w:rFonts w:cs="Arial"/>
    </w:rPr>
  </w:style>
  <w:style w:type="character" w:customStyle="1" w:styleId="AufzhlungZchn">
    <w:name w:val="Aufzählung Zchn"/>
    <w:basedOn w:val="Absatz-Standardschriftart"/>
    <w:link w:val="Aufzhlung"/>
    <w:rsid w:val="00DB0B0C"/>
    <w:rPr>
      <w:rFonts w:ascii="Arial" w:hAnsi="Arial" w:cs="Arial"/>
    </w:rPr>
  </w:style>
  <w:style w:type="paragraph" w:customStyle="1" w:styleId="Spiegel">
    <w:name w:val="Spiegel"/>
    <w:basedOn w:val="Standard"/>
    <w:rsid w:val="007654E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F8F7-4B95-4269-A694-3218979D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2045</Words>
  <Characters>14543</Characters>
  <Application>Microsoft Office Word</Application>
  <DocSecurity>8</DocSecurity>
  <Lines>121</Lines>
  <Paragraphs>33</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Pöplow, Torben</cp:lastModifiedBy>
  <cp:revision>5</cp:revision>
  <cp:lastPrinted>2020-03-13T10:03:00Z</cp:lastPrinted>
  <dcterms:created xsi:type="dcterms:W3CDTF">2020-04-23T06:46:00Z</dcterms:created>
  <dcterms:modified xsi:type="dcterms:W3CDTF">2020-05-05T08:07:00Z</dcterms:modified>
</cp:coreProperties>
</file>